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D0AED" w14:textId="42C4068E" w:rsidR="004D3795" w:rsidRPr="004E06C3" w:rsidRDefault="004D3795" w:rsidP="00EA09A4">
      <w:pPr>
        <w:spacing w:after="0" w:line="240" w:lineRule="auto"/>
        <w:rPr>
          <w:rStyle w:val="Buchtitel"/>
        </w:rPr>
      </w:pPr>
    </w:p>
    <w:sdt>
      <w:sdtPr>
        <w:rPr>
          <w:rFonts w:eastAsiaTheme="minorHAnsi" w:cstheme="minorBidi"/>
          <w:b/>
          <w:bCs/>
          <w:iCs/>
          <w:spacing w:val="5"/>
          <w:sz w:val="24"/>
          <w:szCs w:val="22"/>
          <w:u w:val="none"/>
          <w:lang w:eastAsia="en-US"/>
        </w:rPr>
        <w:id w:val="-1532018506"/>
        <w:docPartObj>
          <w:docPartGallery w:val="Table of Contents"/>
          <w:docPartUnique/>
        </w:docPartObj>
      </w:sdtPr>
      <w:sdtEndPr/>
      <w:sdtContent>
        <w:p w14:paraId="09591598" w14:textId="77777777" w:rsidR="004D3795" w:rsidRDefault="004D3795">
          <w:pPr>
            <w:pStyle w:val="Inhaltsverzeichnisberschrift"/>
          </w:pPr>
          <w:r>
            <w:t>Inhalt</w:t>
          </w:r>
        </w:p>
        <w:p w14:paraId="1BDD6F0F" w14:textId="25818D06" w:rsidR="00AE45AE" w:rsidRPr="00AE45AE" w:rsidRDefault="004D3795" w:rsidP="00AE45AE">
          <w:pPr>
            <w:pStyle w:val="Verzeichnis1"/>
            <w:tabs>
              <w:tab w:val="right" w:leader="dot" w:pos="1399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76996957" w:history="1">
            <w:r w:rsidR="00AE45AE" w:rsidRPr="007D716A">
              <w:rPr>
                <w:rStyle w:val="Hyperlink"/>
                <w:rFonts w:eastAsia="Times New Roman"/>
                <w:noProof/>
              </w:rPr>
              <w:t>Heimweh in der Fremde</w:t>
            </w:r>
            <w:r w:rsidR="00233E81">
              <w:rPr>
                <w:rStyle w:val="Hyperlink"/>
                <w:rFonts w:eastAsia="Times New Roman"/>
                <w:noProof/>
              </w:rPr>
              <w:t>?</w:t>
            </w:r>
            <w:r w:rsidR="00AE45AE" w:rsidRPr="007D716A">
              <w:rPr>
                <w:rStyle w:val="Hyperlink"/>
                <w:rFonts w:eastAsia="Times New Roman"/>
                <w:noProof/>
              </w:rPr>
              <w:t xml:space="preserve"> (Joseph Scaliger, </w:t>
            </w:r>
            <w:r w:rsidR="00AE45AE" w:rsidRPr="007D716A">
              <w:rPr>
                <w:rStyle w:val="Hyperlink"/>
                <w:rFonts w:eastAsia="Times New Roman"/>
                <w:i/>
                <w:noProof/>
              </w:rPr>
              <w:t>Epistula</w:t>
            </w:r>
            <w:r w:rsidR="00AE45AE" w:rsidRPr="007D716A">
              <w:rPr>
                <w:rStyle w:val="Hyperlink"/>
                <w:rFonts w:eastAsia="Times New Roman"/>
                <w:noProof/>
              </w:rPr>
              <w:t xml:space="preserve"> vom 21.2.1597)</w:t>
            </w:r>
            <w:r w:rsidR="00AE45AE">
              <w:rPr>
                <w:noProof/>
                <w:webHidden/>
              </w:rPr>
              <w:tab/>
            </w:r>
            <w:r w:rsidR="00AE45AE">
              <w:rPr>
                <w:noProof/>
                <w:webHidden/>
              </w:rPr>
              <w:fldChar w:fldCharType="begin"/>
            </w:r>
            <w:r w:rsidR="00AE45AE">
              <w:rPr>
                <w:noProof/>
                <w:webHidden/>
              </w:rPr>
              <w:instrText xml:space="preserve"> PAGEREF _Toc76996957 \h </w:instrText>
            </w:r>
            <w:r w:rsidR="00AE45AE">
              <w:rPr>
                <w:noProof/>
                <w:webHidden/>
              </w:rPr>
            </w:r>
            <w:r w:rsidR="00AE45AE">
              <w:rPr>
                <w:noProof/>
                <w:webHidden/>
              </w:rPr>
              <w:fldChar w:fldCharType="separate"/>
            </w:r>
            <w:r w:rsidR="00CB6DB1">
              <w:rPr>
                <w:noProof/>
                <w:webHidden/>
              </w:rPr>
              <w:t>2</w:t>
            </w:r>
            <w:r w:rsidR="00AE45AE">
              <w:rPr>
                <w:noProof/>
                <w:webHidden/>
              </w:rPr>
              <w:fldChar w:fldCharType="end"/>
            </w:r>
          </w:hyperlink>
        </w:p>
        <w:p w14:paraId="03373AB8" w14:textId="53B67F75" w:rsidR="004D3795" w:rsidRDefault="004D3795">
          <w:r>
            <w:rPr>
              <w:b/>
              <w:bCs/>
            </w:rPr>
            <w:fldChar w:fldCharType="end"/>
          </w:r>
          <w:r w:rsidR="00AE45AE" w:rsidRPr="00233E81">
            <w:rPr>
              <w:bCs/>
            </w:rPr>
            <w:t xml:space="preserve">Bearbeiter: Lukas </w:t>
          </w:r>
          <w:proofErr w:type="spellStart"/>
          <w:r w:rsidR="00AE45AE" w:rsidRPr="00233E81">
            <w:rPr>
              <w:bCs/>
            </w:rPr>
            <w:t>Reddemann</w:t>
          </w:r>
          <w:proofErr w:type="spellEnd"/>
        </w:p>
      </w:sdtContent>
    </w:sdt>
    <w:p w14:paraId="78D445E2" w14:textId="77777777" w:rsidR="004D3795" w:rsidRDefault="004D3795" w:rsidP="00EA09A4">
      <w:pPr>
        <w:spacing w:after="0" w:line="240" w:lineRule="auto"/>
        <w:rPr>
          <w:sz w:val="32"/>
          <w:szCs w:val="24"/>
          <w:u w:val="single"/>
        </w:rPr>
      </w:pPr>
    </w:p>
    <w:p w14:paraId="0289F348" w14:textId="77777777" w:rsidR="004D3795" w:rsidRDefault="004D3795">
      <w:pPr>
        <w:rPr>
          <w:rFonts w:eastAsia="Times New Roman" w:cs="Times New Roman"/>
          <w:sz w:val="28"/>
          <w:szCs w:val="24"/>
        </w:rPr>
      </w:pPr>
      <w:r>
        <w:rPr>
          <w:rFonts w:eastAsia="Times New Roman" w:cs="Times New Roman"/>
          <w:sz w:val="28"/>
          <w:szCs w:val="24"/>
        </w:rPr>
        <w:br w:type="page"/>
      </w:r>
    </w:p>
    <w:p w14:paraId="0146C53C" w14:textId="7C385FD4" w:rsidR="004D3795" w:rsidRPr="004D3795" w:rsidRDefault="00AE45AE" w:rsidP="004D3795">
      <w:pPr>
        <w:pStyle w:val="berschrift1"/>
        <w:rPr>
          <w:rFonts w:eastAsia="Times New Roman"/>
        </w:rPr>
      </w:pPr>
      <w:bookmarkStart w:id="0" w:name="_Toc76996957"/>
      <w:r>
        <w:rPr>
          <w:rFonts w:eastAsia="Times New Roman"/>
        </w:rPr>
        <w:lastRenderedPageBreak/>
        <w:t>Heimweh in der Fremde</w:t>
      </w:r>
      <w:r w:rsidR="00233E81">
        <w:rPr>
          <w:rFonts w:eastAsia="Times New Roman"/>
        </w:rPr>
        <w:t>?</w:t>
      </w:r>
      <w:r>
        <w:rPr>
          <w:rFonts w:eastAsia="Times New Roman"/>
        </w:rPr>
        <w:t xml:space="preserve"> (Joseph Scaliger, </w:t>
      </w:r>
      <w:proofErr w:type="spellStart"/>
      <w:r w:rsidRPr="00AE45AE">
        <w:rPr>
          <w:rFonts w:eastAsia="Times New Roman"/>
          <w:i/>
        </w:rPr>
        <w:t>Epistula</w:t>
      </w:r>
      <w:proofErr w:type="spellEnd"/>
      <w:r>
        <w:rPr>
          <w:rFonts w:eastAsia="Times New Roman"/>
        </w:rPr>
        <w:t xml:space="preserve"> vom 21.2.1597)</w:t>
      </w:r>
      <w:bookmarkEnd w:id="0"/>
      <w:r>
        <w:rPr>
          <w:rFonts w:eastAsia="Times New Roman"/>
        </w:rPr>
        <w:t xml:space="preserve"> </w:t>
      </w:r>
    </w:p>
    <w:p w14:paraId="13094B7F" w14:textId="77777777" w:rsidR="009E3566" w:rsidRPr="009E3566" w:rsidRDefault="009E3566" w:rsidP="009E3566">
      <w:pPr>
        <w:spacing w:after="0" w:line="240" w:lineRule="auto"/>
        <w:rPr>
          <w:sz w:val="20"/>
          <w:szCs w:val="24"/>
        </w:rPr>
      </w:pPr>
    </w:p>
    <w:p w14:paraId="66A1F031" w14:textId="14305609" w:rsidR="009E3566" w:rsidRDefault="00CF42D9" w:rsidP="009E3566">
      <w:pPr>
        <w:pStyle w:val="KeinLeerraum"/>
      </w:pPr>
      <w:r>
        <w:t xml:space="preserve">Schon aus der Antike kennen wir mit Ovid einen prominenten Autor, der seine Heimat Rom verlassen musste. Im Exil in der Stadt </w:t>
      </w:r>
      <w:proofErr w:type="spellStart"/>
      <w:r>
        <w:t>Tomis</w:t>
      </w:r>
      <w:proofErr w:type="spellEnd"/>
      <w:r>
        <w:t xml:space="preserve"> am Schwarzen Meer verbr</w:t>
      </w:r>
      <w:r w:rsidR="008338C0">
        <w:t xml:space="preserve">achte </w:t>
      </w:r>
      <w:r>
        <w:t xml:space="preserve">er seine letzten Lebensjahre in einer für ihn fremden Lebensumgebung. Heimweh und neue Erfahrungen verarbeitete er in seinen Elegien, den </w:t>
      </w:r>
      <w:proofErr w:type="spellStart"/>
      <w:r w:rsidRPr="00CF42D9">
        <w:rPr>
          <w:i/>
        </w:rPr>
        <w:t>Tristia</w:t>
      </w:r>
      <w:proofErr w:type="spellEnd"/>
      <w:r>
        <w:t xml:space="preserve"> (Klagelieder) und den </w:t>
      </w:r>
      <w:proofErr w:type="spellStart"/>
      <w:r w:rsidRPr="00CF42D9">
        <w:rPr>
          <w:i/>
        </w:rPr>
        <w:t>Epistulae</w:t>
      </w:r>
      <w:proofErr w:type="spellEnd"/>
      <w:r w:rsidRPr="00CF42D9">
        <w:rPr>
          <w:i/>
        </w:rPr>
        <w:t xml:space="preserve"> ex </w:t>
      </w:r>
      <w:proofErr w:type="spellStart"/>
      <w:r w:rsidRPr="00CF42D9">
        <w:rPr>
          <w:i/>
        </w:rPr>
        <w:t>ponto</w:t>
      </w:r>
      <w:proofErr w:type="spellEnd"/>
      <w:r>
        <w:t xml:space="preserve"> (Briefe vom Schwarzen Meer). </w:t>
      </w:r>
      <w:r w:rsidR="002E2BF7">
        <w:t>Im 16. Jh. entst</w:t>
      </w:r>
      <w:r w:rsidR="008338C0">
        <w:t>anden</w:t>
      </w:r>
      <w:r w:rsidR="002E2BF7">
        <w:t xml:space="preserve"> noch weit mehr Texte von Autoren, die von ihren Eindrücken und Erfahrungen an für sie ganz neuen Orten berichten. Einerseits gehören hierzu die Reiseberichte von Eroberern, Forschern und Missionaren aus Nord- und Südamerika, aber auch verschiedenen Ländern Asiens, wo sie eine neue, oft exotisch erscheinende Welt erleb</w:t>
      </w:r>
      <w:r w:rsidR="008338C0">
        <w:t>t</w:t>
      </w:r>
      <w:r w:rsidR="002E2BF7">
        <w:t xml:space="preserve">en. Andererseits gibt es auch zahlreiche Zeugnisse </w:t>
      </w:r>
      <w:r w:rsidR="00726131">
        <w:t>von Autoren, die viel kürzere Wege gereist waren und sich doch in für sie ganz</w:t>
      </w:r>
      <w:r w:rsidR="008338C0">
        <w:t xml:space="preserve"> unbekannten Umgebungen wiederfa</w:t>
      </w:r>
      <w:r w:rsidR="00726131">
        <w:t>nden. Die zahlreichen politischen und religiösen Konflikte des 16. und 17. Jahrhunderts zwangen viele Menschen auch innerhalb Europas, ihre Heimat zu verlassen und sich an neuen Orten niederzulassen.</w:t>
      </w:r>
    </w:p>
    <w:p w14:paraId="0F26FADB" w14:textId="14842BB6" w:rsidR="001651D3" w:rsidRDefault="001651D3" w:rsidP="009E3566">
      <w:pPr>
        <w:pStyle w:val="KeinLeerraum"/>
      </w:pPr>
    </w:p>
    <w:p w14:paraId="4417779A" w14:textId="2D4BAB1C" w:rsidR="00726131" w:rsidRDefault="00726131" w:rsidP="009E3566">
      <w:pPr>
        <w:pStyle w:val="KeinLeerraum"/>
      </w:pPr>
      <w:r>
        <w:t xml:space="preserve">Ein Beispiel für einen solchen Lebensweg ist die Biographie </w:t>
      </w:r>
      <w:r w:rsidR="003305D2">
        <w:t xml:space="preserve">des Franzosen Joseph Justus Scaliger (1540-1609), eines der berühmtesten Gelehrten des 16. Jh. Scaliger stammte aus </w:t>
      </w:r>
      <w:proofErr w:type="spellStart"/>
      <w:r w:rsidR="003305D2">
        <w:t>Agen</w:t>
      </w:r>
      <w:proofErr w:type="spellEnd"/>
      <w:r w:rsidR="003305D2">
        <w:t xml:space="preserve"> in Südfrankreich, ging in Bordeaux zur Schule und studierte in Paris. </w:t>
      </w:r>
      <w:r w:rsidR="008338C0">
        <w:t>Er war ein Meister in der lateinischen und g</w:t>
      </w:r>
      <w:r w:rsidR="00CF598F">
        <w:t xml:space="preserve">riechischen Sprache und beherrschte darüber hinaus das Hebräische und Arabische. </w:t>
      </w:r>
      <w:r w:rsidR="00524936">
        <w:t>Er veröffent</w:t>
      </w:r>
      <w:r w:rsidR="008338C0">
        <w:t>lichte zahlreiche Schriften zu a</w:t>
      </w:r>
      <w:r w:rsidR="00524936">
        <w:t xml:space="preserve">ntiken Autoren, zur Geschichtswissenschaft und zur Chronologie. </w:t>
      </w:r>
      <w:r w:rsidR="003305D2">
        <w:t xml:space="preserve">Nach einigen Reisen hielt er sich an verschiedenen Orten in Frankreich auf. </w:t>
      </w:r>
      <w:r w:rsidR="00815F28">
        <w:t>Die zunehmenden politischen Spannungen in Frankreich sowie Konflikte zwischen katholischer und prote</w:t>
      </w:r>
      <w:r w:rsidR="008338C0">
        <w:t xml:space="preserve">stantischer Bevölkerung führte </w:t>
      </w:r>
      <w:r w:rsidR="00815F28">
        <w:t>seit den 1560er Jahren zu Bürgerkriegen. Nach der blutigen Ermordung zahlreicher französischer Protestanten, den sog. „Hugenotten“, in Paris 1572 („</w:t>
      </w:r>
      <w:proofErr w:type="spellStart"/>
      <w:r w:rsidR="00815F28">
        <w:t>Bartholomäusnacht</w:t>
      </w:r>
      <w:proofErr w:type="spellEnd"/>
      <w:r w:rsidR="00815F28">
        <w:t>“</w:t>
      </w:r>
      <w:r w:rsidR="001F6709">
        <w:t xml:space="preserve">) floh Scaliger wie viele andere Protestanten nach Genf in der Schweiz. Er kehrte zwar 1574 wieder nach Frankreich zurück, konnte sich jedoch durch die Gefahren des Krieges nie länger an einem Ort aufhalten. Als er bereits zu einem der bekanntesten Gelehrten seiner Zeit geworden war, wurde er schließlich 1593 Professor an der </w:t>
      </w:r>
      <w:r w:rsidR="002E5540">
        <w:t xml:space="preserve">berühmten </w:t>
      </w:r>
      <w:r w:rsidR="001F6709">
        <w:t xml:space="preserve">Universität in Leiden in den Niederlanden. </w:t>
      </w:r>
      <w:r w:rsidR="002E5540">
        <w:t xml:space="preserve">Scaliger schrieb während seines gesamten Lebens eine ungeheure Zahl an Briefen mit Persönlichkeiten aus ganz Europa, die für uns eine interessante Quelle über seine Lebensumstände sind. Aus seiner umfangreichen Korrespondenz wissen wir auch, dass er sich vor allem während seiner ersten Zeit in Leiden durchaus fremd vorkam. Oft schrieb er Freunden über die Eigenheiten der Niederlande und ihrer Einwohner und verglich seine Lebenssituation mit der </w:t>
      </w:r>
      <w:r w:rsidR="008338C0">
        <w:t>vorangegangenen</w:t>
      </w:r>
      <w:r w:rsidR="002E5540">
        <w:t xml:space="preserve"> in Frankreich. </w:t>
      </w:r>
    </w:p>
    <w:p w14:paraId="09C42265" w14:textId="47B46BD4" w:rsidR="003C5935" w:rsidRDefault="003C5935" w:rsidP="009E3566">
      <w:pPr>
        <w:pStyle w:val="KeinLeerraum"/>
      </w:pPr>
    </w:p>
    <w:p w14:paraId="5A47281E" w14:textId="77777777" w:rsidR="003C5935" w:rsidRDefault="003C5935" w:rsidP="009E3566">
      <w:pPr>
        <w:pStyle w:val="KeinLeerraum"/>
        <w:rPr>
          <w:noProof/>
          <w:lang w:eastAsia="de-DE"/>
        </w:rPr>
      </w:pPr>
    </w:p>
    <w:p w14:paraId="6F99893E" w14:textId="510224B6" w:rsidR="003C5935" w:rsidRPr="009E3566" w:rsidRDefault="003C5935" w:rsidP="009E3566">
      <w:pPr>
        <w:pStyle w:val="KeinLeerraum"/>
      </w:pPr>
      <w:bookmarkStart w:id="1" w:name="_GoBack"/>
      <w:r>
        <w:rPr>
          <w:noProof/>
          <w:lang w:eastAsia="de-DE"/>
        </w:rPr>
        <w:lastRenderedPageBreak/>
        <w:drawing>
          <wp:inline distT="0" distB="0" distL="0" distR="0" wp14:anchorId="57FED2A5" wp14:editId="77B51608">
            <wp:extent cx="2909570" cy="3299088"/>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et_van_Josephus_Justus_Scaliger,_hoogleraar_Latijn,_Oudheden_en_Historie_te_Leiden_Icones_31.tiff"/>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910350" cy="3299972"/>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6CE2A6A4" w14:textId="08E4438C" w:rsidR="009E3566" w:rsidRDefault="00474299" w:rsidP="009E3566">
      <w:pPr>
        <w:spacing w:after="0" w:line="240" w:lineRule="auto"/>
        <w:rPr>
          <w:sz w:val="18"/>
          <w:lang w:val="fr-FR"/>
        </w:rPr>
      </w:pPr>
      <w:r w:rsidRPr="00CA4C98">
        <w:rPr>
          <w:sz w:val="18"/>
          <w:lang w:val="fr-FR"/>
        </w:rPr>
        <w:t xml:space="preserve">Jan </w:t>
      </w:r>
      <w:proofErr w:type="spellStart"/>
      <w:r w:rsidRPr="00CA4C98">
        <w:rPr>
          <w:sz w:val="18"/>
          <w:lang w:val="fr-FR"/>
        </w:rPr>
        <w:t>Cornelisz</w:t>
      </w:r>
      <w:proofErr w:type="spellEnd"/>
      <w:r w:rsidRPr="00CA4C98">
        <w:rPr>
          <w:sz w:val="18"/>
          <w:lang w:val="fr-FR"/>
        </w:rPr>
        <w:t>.</w:t>
      </w:r>
      <w:r w:rsidR="00CA4C98" w:rsidRPr="00CA4C98">
        <w:rPr>
          <w:sz w:val="18"/>
          <w:lang w:val="fr-FR"/>
        </w:rPr>
        <w:t xml:space="preserve"> </w:t>
      </w:r>
      <w:proofErr w:type="spellStart"/>
      <w:r w:rsidR="00CA4C98" w:rsidRPr="00CA4C98">
        <w:rPr>
          <w:sz w:val="18"/>
          <w:lang w:val="fr-FR"/>
        </w:rPr>
        <w:t>Woudanus</w:t>
      </w:r>
      <w:proofErr w:type="spellEnd"/>
      <w:r w:rsidR="00CA4C98" w:rsidRPr="00CA4C98">
        <w:rPr>
          <w:sz w:val="18"/>
          <w:lang w:val="fr-FR"/>
        </w:rPr>
        <w:t xml:space="preserve"> </w:t>
      </w:r>
      <w:r w:rsidRPr="00474299">
        <w:rPr>
          <w:sz w:val="18"/>
          <w:lang w:val="fr-FR"/>
        </w:rPr>
        <w:t xml:space="preserve">(ca .1570-1615), Portrait </w:t>
      </w:r>
      <w:r>
        <w:rPr>
          <w:sz w:val="18"/>
          <w:lang w:val="fr-FR"/>
        </w:rPr>
        <w:t>des</w:t>
      </w:r>
      <w:r w:rsidR="00B2625A">
        <w:rPr>
          <w:sz w:val="18"/>
          <w:lang w:val="fr-FR"/>
        </w:rPr>
        <w:t xml:space="preserve"> Joseph</w:t>
      </w:r>
      <w:r w:rsidRPr="00474299">
        <w:rPr>
          <w:sz w:val="18"/>
          <w:lang w:val="fr-FR"/>
        </w:rPr>
        <w:t xml:space="preserve"> Justus Scaliger</w:t>
      </w:r>
      <w:r>
        <w:rPr>
          <w:sz w:val="18"/>
          <w:lang w:val="fr-FR"/>
        </w:rPr>
        <w:t>, 1608.</w:t>
      </w:r>
      <w:r w:rsidR="002A6C5D">
        <w:rPr>
          <w:sz w:val="18"/>
          <w:lang w:val="fr-FR"/>
        </w:rPr>
        <w:t xml:space="preserve"> </w:t>
      </w:r>
    </w:p>
    <w:p w14:paraId="38000B7B" w14:textId="3F98E63F" w:rsidR="00CB128E" w:rsidRDefault="00CB128E" w:rsidP="009E3566">
      <w:pPr>
        <w:spacing w:after="0" w:line="240" w:lineRule="auto"/>
        <w:rPr>
          <w:sz w:val="18"/>
          <w:lang w:val="fr-FR"/>
        </w:rPr>
      </w:pPr>
    </w:p>
    <w:p w14:paraId="67C5D188" w14:textId="2E95C6FC" w:rsidR="00CB128E" w:rsidRPr="00CB128E" w:rsidRDefault="00CB128E" w:rsidP="009E3566">
      <w:pPr>
        <w:spacing w:after="0" w:line="240" w:lineRule="auto"/>
        <w:rPr>
          <w:sz w:val="18"/>
          <w:lang w:val="en-GB"/>
        </w:rPr>
      </w:pPr>
      <w:r w:rsidRPr="00CB128E">
        <w:rPr>
          <w:sz w:val="18"/>
          <w:lang w:val="en-GB"/>
        </w:rPr>
        <w:t xml:space="preserve">(CC-BY 4.0 - Von </w:t>
      </w:r>
      <w:proofErr w:type="spellStart"/>
      <w:r w:rsidRPr="00CB128E">
        <w:rPr>
          <w:sz w:val="18"/>
          <w:lang w:val="en-GB"/>
        </w:rPr>
        <w:t>Woudanus</w:t>
      </w:r>
      <w:proofErr w:type="spellEnd"/>
      <w:r w:rsidRPr="00CB128E">
        <w:rPr>
          <w:sz w:val="18"/>
          <w:lang w:val="en-GB"/>
        </w:rPr>
        <w:t xml:space="preserve">, Jan </w:t>
      </w:r>
      <w:proofErr w:type="spellStart"/>
      <w:r w:rsidRPr="00CB128E">
        <w:rPr>
          <w:sz w:val="18"/>
          <w:lang w:val="en-GB"/>
        </w:rPr>
        <w:t>Cornelisz</w:t>
      </w:r>
      <w:proofErr w:type="spellEnd"/>
      <w:r w:rsidRPr="00CB128E">
        <w:rPr>
          <w:sz w:val="18"/>
          <w:lang w:val="en-GB"/>
        </w:rPr>
        <w:t xml:space="preserve">. (c.1570-1615) - http://hdl.handle.net/1887.1/item:1582119, CC-BY 4.0, </w:t>
      </w:r>
      <w:hyperlink r:id="rId10" w:history="1">
        <w:r w:rsidRPr="00AB5057">
          <w:rPr>
            <w:rStyle w:val="Hyperlink"/>
            <w:sz w:val="18"/>
            <w:lang w:val="en-GB"/>
          </w:rPr>
          <w:t>https://commons.wikimedia.org/w/index.php?curid=98847273</w:t>
        </w:r>
      </w:hyperlink>
      <w:r w:rsidRPr="00CB128E">
        <w:rPr>
          <w:sz w:val="18"/>
          <w:lang w:val="en-GB"/>
        </w:rPr>
        <w:t>)</w:t>
      </w:r>
      <w:r>
        <w:rPr>
          <w:sz w:val="18"/>
          <w:lang w:val="en-GB"/>
        </w:rPr>
        <w:t xml:space="preserve"> </w:t>
      </w:r>
    </w:p>
    <w:p w14:paraId="2E3B39F5" w14:textId="43B88CAD" w:rsidR="003D3774" w:rsidRPr="00CB128E" w:rsidRDefault="003D3774" w:rsidP="009E3566">
      <w:pPr>
        <w:rPr>
          <w:b/>
          <w:lang w:val="en-GB"/>
        </w:rPr>
      </w:pPr>
    </w:p>
    <w:p w14:paraId="2EB3E96A" w14:textId="77777777" w:rsidR="00D11201" w:rsidRPr="00CB128E" w:rsidRDefault="00D11201">
      <w:pPr>
        <w:rPr>
          <w:b/>
          <w:lang w:val="en-GB"/>
        </w:rPr>
      </w:pPr>
      <w:r w:rsidRPr="00CB128E">
        <w:rPr>
          <w:b/>
          <w:lang w:val="en-GB"/>
        </w:rPr>
        <w:br w:type="page"/>
      </w:r>
    </w:p>
    <w:p w14:paraId="4E1FE441" w14:textId="6FE491A2" w:rsidR="009E3566" w:rsidRDefault="009E3566" w:rsidP="009E3566">
      <w:pPr>
        <w:rPr>
          <w:i/>
        </w:rPr>
      </w:pPr>
      <w:r w:rsidRPr="009E3566">
        <w:rPr>
          <w:b/>
        </w:rPr>
        <w:lastRenderedPageBreak/>
        <w:t>Auftrag zur Vorerschließung:</w:t>
      </w:r>
      <w:r w:rsidRPr="009E3566">
        <w:rPr>
          <w:i/>
        </w:rPr>
        <w:t xml:space="preserve"> </w:t>
      </w:r>
    </w:p>
    <w:p w14:paraId="599D3C27" w14:textId="4C5B92A2" w:rsidR="000F4D6D" w:rsidRDefault="00144129" w:rsidP="000F4D6D">
      <w:pPr>
        <w:pStyle w:val="Listenabsatz"/>
        <w:numPr>
          <w:ilvl w:val="0"/>
          <w:numId w:val="4"/>
        </w:numPr>
        <w:rPr>
          <w:i/>
        </w:rPr>
      </w:pPr>
      <w:r>
        <w:rPr>
          <w:i/>
        </w:rPr>
        <w:t>Betrachtet das Portrait Scaligers. In welcher Situation zeigt es ihn? Was könnte das über ihn sagen?</w:t>
      </w:r>
    </w:p>
    <w:p w14:paraId="10AE69DF" w14:textId="2CAF4EB9" w:rsidR="000F4D6D" w:rsidRDefault="0047755C" w:rsidP="000F4D6D">
      <w:pPr>
        <w:pStyle w:val="Listenabsatz"/>
        <w:numPr>
          <w:ilvl w:val="0"/>
          <w:numId w:val="4"/>
        </w:numPr>
        <w:rPr>
          <w:i/>
        </w:rPr>
      </w:pPr>
      <w:r>
        <w:rPr>
          <w:i/>
        </w:rPr>
        <w:t xml:space="preserve">Lest den deutschen Einleitungstext und stellt Vermutungen an, warum sich Scaliger an seinen Freund </w:t>
      </w:r>
      <w:proofErr w:type="spellStart"/>
      <w:r>
        <w:rPr>
          <w:i/>
        </w:rPr>
        <w:t>Casaubon</w:t>
      </w:r>
      <w:proofErr w:type="spellEnd"/>
      <w:r>
        <w:rPr>
          <w:i/>
        </w:rPr>
        <w:t xml:space="preserve"> wendet und </w:t>
      </w:r>
      <w:r w:rsidR="0070724B">
        <w:rPr>
          <w:i/>
        </w:rPr>
        <w:t xml:space="preserve">worüber er ihm </w:t>
      </w:r>
      <w:r w:rsidR="002B5B2D">
        <w:rPr>
          <w:i/>
        </w:rPr>
        <w:t>berichten wol</w:t>
      </w:r>
      <w:r w:rsidR="0070724B">
        <w:rPr>
          <w:i/>
        </w:rPr>
        <w:t>l</w:t>
      </w:r>
      <w:r w:rsidR="002B5B2D">
        <w:rPr>
          <w:i/>
        </w:rPr>
        <w:t>en könnte</w:t>
      </w:r>
      <w:r w:rsidR="0070724B">
        <w:rPr>
          <w:i/>
        </w:rPr>
        <w:t>.</w:t>
      </w:r>
    </w:p>
    <w:p w14:paraId="4CF67D0D" w14:textId="708EEB5B" w:rsidR="0070724B" w:rsidRDefault="003D3774" w:rsidP="000F4D6D">
      <w:pPr>
        <w:pStyle w:val="Listenabsatz"/>
        <w:numPr>
          <w:ilvl w:val="0"/>
          <w:numId w:val="4"/>
        </w:numPr>
        <w:rPr>
          <w:i/>
        </w:rPr>
      </w:pPr>
      <w:r>
        <w:rPr>
          <w:i/>
        </w:rPr>
        <w:t>Einzelne Abschnitte</w:t>
      </w:r>
    </w:p>
    <w:p w14:paraId="275F7199" w14:textId="0506C85D" w:rsidR="003D3774" w:rsidRDefault="003D3774" w:rsidP="003D3774">
      <w:pPr>
        <w:pStyle w:val="Listenabsatz"/>
        <w:numPr>
          <w:ilvl w:val="1"/>
          <w:numId w:val="4"/>
        </w:numPr>
        <w:rPr>
          <w:i/>
        </w:rPr>
      </w:pPr>
      <w:r>
        <w:rPr>
          <w:i/>
        </w:rPr>
        <w:t>Z. 1-3</w:t>
      </w:r>
    </w:p>
    <w:p w14:paraId="704148C9" w14:textId="058AEE8E" w:rsidR="003D3774" w:rsidRDefault="003D3774" w:rsidP="003D3774">
      <w:pPr>
        <w:pStyle w:val="Listenabsatz"/>
        <w:numPr>
          <w:ilvl w:val="2"/>
          <w:numId w:val="4"/>
        </w:numPr>
        <w:rPr>
          <w:i/>
        </w:rPr>
      </w:pPr>
      <w:r>
        <w:rPr>
          <w:i/>
        </w:rPr>
        <w:t>Stellt Vermutungen an, warum Scaliger zu Beginn mehrere verschiedene Orte nennt.</w:t>
      </w:r>
    </w:p>
    <w:p w14:paraId="021C5367" w14:textId="72296211" w:rsidR="003D3774" w:rsidRPr="003D3774" w:rsidRDefault="003D3774" w:rsidP="003D3774">
      <w:pPr>
        <w:pStyle w:val="Listenabsatz"/>
        <w:numPr>
          <w:ilvl w:val="2"/>
          <w:numId w:val="4"/>
        </w:numPr>
        <w:rPr>
          <w:i/>
        </w:rPr>
      </w:pPr>
      <w:r>
        <w:rPr>
          <w:i/>
        </w:rPr>
        <w:t xml:space="preserve">Findet ein auffälliges Gegensatzpaar unter den Adjektiven. Welches Problem der Situation Scaligers </w:t>
      </w:r>
      <w:r w:rsidR="00D11201">
        <w:rPr>
          <w:i/>
        </w:rPr>
        <w:t>wir</w:t>
      </w:r>
      <w:r w:rsidR="008338C0">
        <w:rPr>
          <w:i/>
        </w:rPr>
        <w:t>d</w:t>
      </w:r>
      <w:r w:rsidR="00D11201">
        <w:rPr>
          <w:i/>
        </w:rPr>
        <w:t xml:space="preserve"> hier bena</w:t>
      </w:r>
      <w:r>
        <w:rPr>
          <w:i/>
        </w:rPr>
        <w:t>nnt?</w:t>
      </w:r>
    </w:p>
    <w:p w14:paraId="540AA53E" w14:textId="063A27BE" w:rsidR="003D3774" w:rsidRDefault="003D3774" w:rsidP="003D3774">
      <w:pPr>
        <w:pStyle w:val="Listenabsatz"/>
        <w:numPr>
          <w:ilvl w:val="1"/>
          <w:numId w:val="4"/>
        </w:numPr>
        <w:rPr>
          <w:i/>
        </w:rPr>
      </w:pPr>
      <w:r>
        <w:rPr>
          <w:i/>
        </w:rPr>
        <w:t>Z.4-6</w:t>
      </w:r>
    </w:p>
    <w:p w14:paraId="001359E7" w14:textId="0FD2F7A2" w:rsidR="003D3774" w:rsidRDefault="003D3774" w:rsidP="003D3774">
      <w:pPr>
        <w:pStyle w:val="Listenabsatz"/>
        <w:numPr>
          <w:ilvl w:val="2"/>
          <w:numId w:val="4"/>
        </w:numPr>
        <w:rPr>
          <w:i/>
        </w:rPr>
      </w:pPr>
      <w:r w:rsidRPr="003D3774">
        <w:rPr>
          <w:i/>
        </w:rPr>
        <w:t xml:space="preserve">Arbeitet </w:t>
      </w:r>
      <w:r>
        <w:rPr>
          <w:i/>
        </w:rPr>
        <w:t xml:space="preserve">ein </w:t>
      </w:r>
      <w:proofErr w:type="spellStart"/>
      <w:r>
        <w:rPr>
          <w:i/>
        </w:rPr>
        <w:t>Sachfeld</w:t>
      </w:r>
      <w:proofErr w:type="spellEnd"/>
      <w:r w:rsidRPr="003D3774">
        <w:rPr>
          <w:i/>
        </w:rPr>
        <w:t xml:space="preserve"> für die Substantiv</w:t>
      </w:r>
      <w:r>
        <w:rPr>
          <w:i/>
        </w:rPr>
        <w:t>e heraus.</w:t>
      </w:r>
    </w:p>
    <w:p w14:paraId="2B72C2BE" w14:textId="75494679" w:rsidR="003D3774" w:rsidRDefault="009A4B0F" w:rsidP="003D3774">
      <w:pPr>
        <w:pStyle w:val="Listenabsatz"/>
        <w:numPr>
          <w:ilvl w:val="2"/>
          <w:numId w:val="4"/>
        </w:numPr>
        <w:rPr>
          <w:i/>
        </w:rPr>
      </w:pPr>
      <w:r>
        <w:rPr>
          <w:i/>
        </w:rPr>
        <w:t>Erstellt ein Personenrelief. Welche Personen treten auf? Welche Personalpronomina kommen vor?</w:t>
      </w:r>
    </w:p>
    <w:p w14:paraId="57D8208A" w14:textId="23577EAC" w:rsidR="00D11201" w:rsidRDefault="00D11201" w:rsidP="003D3774">
      <w:pPr>
        <w:pStyle w:val="Listenabsatz"/>
        <w:numPr>
          <w:ilvl w:val="2"/>
          <w:numId w:val="4"/>
        </w:numPr>
        <w:rPr>
          <w:i/>
        </w:rPr>
      </w:pPr>
      <w:r>
        <w:rPr>
          <w:i/>
        </w:rPr>
        <w:t xml:space="preserve">Setzt das </w:t>
      </w:r>
      <w:proofErr w:type="spellStart"/>
      <w:r>
        <w:rPr>
          <w:i/>
        </w:rPr>
        <w:t>Sachfeld</w:t>
      </w:r>
      <w:proofErr w:type="spellEnd"/>
      <w:r>
        <w:rPr>
          <w:i/>
        </w:rPr>
        <w:t xml:space="preserve"> und das Personenrelief in Bezug zueinander. Was will Scaliger besonders herausstellen?</w:t>
      </w:r>
    </w:p>
    <w:p w14:paraId="2AA50DA8" w14:textId="15AF2B63" w:rsidR="003D3774" w:rsidRDefault="003D3774" w:rsidP="003D3774">
      <w:pPr>
        <w:pStyle w:val="Listenabsatz"/>
        <w:numPr>
          <w:ilvl w:val="1"/>
          <w:numId w:val="4"/>
        </w:numPr>
        <w:rPr>
          <w:i/>
        </w:rPr>
      </w:pPr>
      <w:r>
        <w:rPr>
          <w:i/>
        </w:rPr>
        <w:t>Z. 6-7</w:t>
      </w:r>
    </w:p>
    <w:p w14:paraId="2D9CEED7" w14:textId="14B8FAE5" w:rsidR="00D11201" w:rsidRPr="00D11201" w:rsidRDefault="00D11201" w:rsidP="00D11201">
      <w:pPr>
        <w:pStyle w:val="Listenabsatz"/>
        <w:numPr>
          <w:ilvl w:val="2"/>
          <w:numId w:val="4"/>
        </w:numPr>
        <w:rPr>
          <w:i/>
        </w:rPr>
      </w:pPr>
      <w:r w:rsidRPr="00D11201">
        <w:rPr>
          <w:i/>
        </w:rPr>
        <w:t xml:space="preserve">Arbeitet ein </w:t>
      </w:r>
      <w:proofErr w:type="spellStart"/>
      <w:r w:rsidRPr="00D11201">
        <w:rPr>
          <w:i/>
        </w:rPr>
        <w:t>Sachfeld</w:t>
      </w:r>
      <w:proofErr w:type="spellEnd"/>
      <w:r w:rsidRPr="00D11201">
        <w:rPr>
          <w:i/>
        </w:rPr>
        <w:t xml:space="preserve"> für die Substantive</w:t>
      </w:r>
      <w:r>
        <w:rPr>
          <w:i/>
        </w:rPr>
        <w:t xml:space="preserve"> und Adjektive</w:t>
      </w:r>
      <w:r w:rsidRPr="00D11201">
        <w:rPr>
          <w:i/>
        </w:rPr>
        <w:t xml:space="preserve"> heraus.</w:t>
      </w:r>
    </w:p>
    <w:p w14:paraId="38846310" w14:textId="77777777" w:rsidR="004D3795" w:rsidRPr="009E3566" w:rsidRDefault="009E3566">
      <w:pPr>
        <w:rPr>
          <w:rFonts w:asciiTheme="minorHAnsi" w:hAnsiTheme="minorHAnsi"/>
          <w:sz w:val="22"/>
        </w:rPr>
      </w:pPr>
      <w:r w:rsidRPr="009E3566">
        <w:rPr>
          <w:rFonts w:asciiTheme="minorHAnsi" w:hAnsiTheme="minorHAnsi"/>
          <w:sz w:val="22"/>
        </w:rPr>
        <w:br w:type="page"/>
      </w: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709"/>
        <w:gridCol w:w="4111"/>
        <w:gridCol w:w="3261"/>
      </w:tblGrid>
      <w:tr w:rsidR="000D5DB8" w:rsidRPr="00312274" w14:paraId="73EEDE27" w14:textId="77777777" w:rsidTr="001B37BE">
        <w:tc>
          <w:tcPr>
            <w:tcW w:w="11624" w:type="dxa"/>
            <w:gridSpan w:val="3"/>
          </w:tcPr>
          <w:p w14:paraId="49D9214C" w14:textId="6302D2A1" w:rsidR="000D5DB8" w:rsidRPr="00AC3837" w:rsidRDefault="00F637C2" w:rsidP="009E3566">
            <w:pPr>
              <w:pStyle w:val="berschrift2"/>
              <w:outlineLvl w:val="1"/>
            </w:pPr>
            <w:r w:rsidRPr="00F637C2">
              <w:lastRenderedPageBreak/>
              <w:t>Heimweh in der Fremde</w:t>
            </w:r>
            <w:r w:rsidR="00233E81">
              <w:t>?</w:t>
            </w:r>
            <w:r w:rsidRPr="00F637C2">
              <w:t xml:space="preserve"> (Joseph Scaliger, </w:t>
            </w:r>
            <w:proofErr w:type="spellStart"/>
            <w:r w:rsidRPr="0047755C">
              <w:rPr>
                <w:i/>
              </w:rPr>
              <w:t>Epistula</w:t>
            </w:r>
            <w:proofErr w:type="spellEnd"/>
            <w:r w:rsidRPr="00F637C2">
              <w:t xml:space="preserve"> vom 21.2.1597)</w:t>
            </w:r>
          </w:p>
        </w:tc>
        <w:tc>
          <w:tcPr>
            <w:tcW w:w="3261" w:type="dxa"/>
          </w:tcPr>
          <w:p w14:paraId="29DF3B33" w14:textId="77777777" w:rsidR="000D5DB8" w:rsidRDefault="000D5DB8" w:rsidP="006E1135">
            <w:pPr>
              <w:pStyle w:val="KeinLeerraum"/>
              <w:rPr>
                <w:b/>
                <w:sz w:val="24"/>
                <w:szCs w:val="24"/>
              </w:rPr>
            </w:pPr>
          </w:p>
        </w:tc>
      </w:tr>
      <w:tr w:rsidR="006E1135" w:rsidRPr="00312274" w14:paraId="3F608C6D" w14:textId="77777777" w:rsidTr="001B37BE">
        <w:tc>
          <w:tcPr>
            <w:tcW w:w="11624" w:type="dxa"/>
            <w:gridSpan w:val="3"/>
          </w:tcPr>
          <w:p w14:paraId="2A400D25" w14:textId="77777777" w:rsidR="00F15B0F" w:rsidRDefault="00F15B0F" w:rsidP="00474299">
            <w:pPr>
              <w:pStyle w:val="KeinLeerraum"/>
              <w:rPr>
                <w:rFonts w:cs="Times New Roman"/>
                <w:i/>
                <w:sz w:val="24"/>
                <w:szCs w:val="24"/>
              </w:rPr>
            </w:pPr>
          </w:p>
          <w:p w14:paraId="03A3A0C8" w14:textId="5BF62890" w:rsidR="00343B87" w:rsidRDefault="00474299" w:rsidP="00474299">
            <w:pPr>
              <w:pStyle w:val="KeinLeerraum"/>
              <w:rPr>
                <w:rFonts w:cs="Times New Roman"/>
                <w:i/>
                <w:sz w:val="24"/>
                <w:szCs w:val="24"/>
              </w:rPr>
            </w:pPr>
            <w:r>
              <w:rPr>
                <w:rFonts w:cs="Times New Roman"/>
                <w:i/>
                <w:sz w:val="24"/>
                <w:szCs w:val="24"/>
              </w:rPr>
              <w:t xml:space="preserve">Joseph Scaliger </w:t>
            </w:r>
            <w:r w:rsidR="00F15B0F">
              <w:rPr>
                <w:rFonts w:cs="Times New Roman"/>
                <w:i/>
                <w:sz w:val="24"/>
                <w:szCs w:val="24"/>
              </w:rPr>
              <w:t xml:space="preserve">musste in den 1570er und 1580er Jahren aufgrund der Kriege in Frankreich oft umherreisen und fliehen. Als er </w:t>
            </w:r>
            <w:r>
              <w:rPr>
                <w:rFonts w:cs="Times New Roman"/>
                <w:i/>
                <w:sz w:val="24"/>
                <w:szCs w:val="24"/>
              </w:rPr>
              <w:t xml:space="preserve">1593 von Frankreich aus </w:t>
            </w:r>
            <w:r w:rsidR="00F15B0F">
              <w:rPr>
                <w:rFonts w:cs="Times New Roman"/>
                <w:i/>
                <w:sz w:val="24"/>
                <w:szCs w:val="24"/>
              </w:rPr>
              <w:t xml:space="preserve">schließlich </w:t>
            </w:r>
            <w:r>
              <w:rPr>
                <w:rFonts w:cs="Times New Roman"/>
                <w:i/>
                <w:sz w:val="24"/>
                <w:szCs w:val="24"/>
              </w:rPr>
              <w:t xml:space="preserve">nach Leiden übersiedelt, erscheint ihm das </w:t>
            </w:r>
            <w:r w:rsidR="0047755C">
              <w:rPr>
                <w:rFonts w:cs="Times New Roman"/>
                <w:i/>
                <w:sz w:val="24"/>
                <w:szCs w:val="24"/>
              </w:rPr>
              <w:t xml:space="preserve">neue </w:t>
            </w:r>
            <w:r>
              <w:rPr>
                <w:rFonts w:cs="Times New Roman"/>
                <w:i/>
                <w:sz w:val="24"/>
                <w:szCs w:val="24"/>
              </w:rPr>
              <w:t xml:space="preserve">Leben in einer niederländischen Stadt als etwas </w:t>
            </w:r>
            <w:r w:rsidR="00F15B0F">
              <w:rPr>
                <w:rFonts w:cs="Times New Roman"/>
                <w:i/>
                <w:sz w:val="24"/>
                <w:szCs w:val="24"/>
              </w:rPr>
              <w:t xml:space="preserve">ganz </w:t>
            </w:r>
            <w:r>
              <w:rPr>
                <w:rFonts w:cs="Times New Roman"/>
                <w:i/>
                <w:sz w:val="24"/>
                <w:szCs w:val="24"/>
              </w:rPr>
              <w:t>Fremdes</w:t>
            </w:r>
            <w:r w:rsidR="00B65891">
              <w:rPr>
                <w:rFonts w:cs="Times New Roman"/>
                <w:i/>
                <w:sz w:val="24"/>
                <w:szCs w:val="24"/>
              </w:rPr>
              <w:t>.</w:t>
            </w:r>
            <w:r>
              <w:rPr>
                <w:rFonts w:cs="Times New Roman"/>
                <w:i/>
                <w:sz w:val="24"/>
                <w:szCs w:val="24"/>
              </w:rPr>
              <w:t xml:space="preserve"> Oft berichtet er Freunden davon und schildert seine persönliche S</w:t>
            </w:r>
            <w:r w:rsidR="00F15B0F">
              <w:rPr>
                <w:rFonts w:cs="Times New Roman"/>
                <w:i/>
                <w:sz w:val="24"/>
                <w:szCs w:val="24"/>
              </w:rPr>
              <w:t xml:space="preserve">ituation; so auch im folgenden Brief vom Februar 1597 an Isaac </w:t>
            </w:r>
            <w:proofErr w:type="spellStart"/>
            <w:r w:rsidR="00F15B0F">
              <w:rPr>
                <w:rFonts w:cs="Times New Roman"/>
                <w:i/>
                <w:sz w:val="24"/>
                <w:szCs w:val="24"/>
              </w:rPr>
              <w:t>Casaubon</w:t>
            </w:r>
            <w:proofErr w:type="spellEnd"/>
            <w:r w:rsidR="00F15B0F">
              <w:rPr>
                <w:rFonts w:cs="Times New Roman"/>
                <w:i/>
                <w:sz w:val="24"/>
                <w:szCs w:val="24"/>
              </w:rPr>
              <w:t xml:space="preserve">, der ebenfalls Professor war – allerdings im französischen Montpellier. </w:t>
            </w:r>
          </w:p>
          <w:p w14:paraId="2DCD7B13" w14:textId="4519A389" w:rsidR="00F15B0F" w:rsidRPr="00474299" w:rsidRDefault="00F15B0F" w:rsidP="00474299">
            <w:pPr>
              <w:pStyle w:val="KeinLeerraum"/>
              <w:rPr>
                <w:b/>
                <w:i/>
                <w:sz w:val="24"/>
                <w:szCs w:val="24"/>
              </w:rPr>
            </w:pPr>
          </w:p>
        </w:tc>
        <w:tc>
          <w:tcPr>
            <w:tcW w:w="3261" w:type="dxa"/>
          </w:tcPr>
          <w:p w14:paraId="3EF759F3" w14:textId="77777777" w:rsidR="00312274" w:rsidRDefault="00312274" w:rsidP="006E1135">
            <w:pPr>
              <w:pStyle w:val="KeinLeerraum"/>
              <w:rPr>
                <w:b/>
                <w:sz w:val="24"/>
                <w:szCs w:val="24"/>
              </w:rPr>
            </w:pPr>
          </w:p>
          <w:p w14:paraId="32429525" w14:textId="77777777" w:rsidR="00554EF3" w:rsidRPr="00312274" w:rsidRDefault="00554EF3" w:rsidP="006E1135">
            <w:pPr>
              <w:pStyle w:val="KeinLeerraum"/>
              <w:rPr>
                <w:b/>
                <w:sz w:val="24"/>
                <w:szCs w:val="24"/>
              </w:rPr>
            </w:pPr>
          </w:p>
        </w:tc>
      </w:tr>
      <w:tr w:rsidR="00055B3E" w:rsidRPr="00312274" w14:paraId="6CA76B54" w14:textId="77777777" w:rsidTr="00055B3E">
        <w:tc>
          <w:tcPr>
            <w:tcW w:w="6804" w:type="dxa"/>
          </w:tcPr>
          <w:p w14:paraId="2A04B75F" w14:textId="62116D6E" w:rsidR="00055B3E" w:rsidRDefault="00055B3E" w:rsidP="00055B3E">
            <w:pPr>
              <w:pStyle w:val="Grammatik"/>
              <w:framePr w:hSpace="0" w:wrap="auto" w:vAnchor="margin" w:hAnchor="text" w:xAlign="left" w:yAlign="inline"/>
            </w:pPr>
            <w:proofErr w:type="spellStart"/>
            <w:r>
              <w:t>Quid</w:t>
            </w:r>
            <w:proofErr w:type="spellEnd"/>
            <w:r>
              <w:t xml:space="preserve"> de </w:t>
            </w:r>
            <w:proofErr w:type="spellStart"/>
            <w:r>
              <w:t>illo</w:t>
            </w:r>
            <w:proofErr w:type="spellEnd"/>
            <w:r>
              <w:t xml:space="preserve"> </w:t>
            </w:r>
            <w:proofErr w:type="spellStart"/>
            <w:r>
              <w:t>homine</w:t>
            </w:r>
            <w:proofErr w:type="spellEnd"/>
            <w:r>
              <w:t xml:space="preserve"> </w:t>
            </w:r>
            <w:proofErr w:type="spellStart"/>
            <w:r>
              <w:t>iudicas</w:t>
            </w:r>
            <w:proofErr w:type="spellEnd"/>
            <w:r>
              <w:t xml:space="preserve">, </w:t>
            </w:r>
            <w:proofErr w:type="spellStart"/>
            <w:r>
              <w:t>qui</w:t>
            </w:r>
            <w:proofErr w:type="spellEnd"/>
            <w:r>
              <w:t xml:space="preserve"> in </w:t>
            </w:r>
            <w:proofErr w:type="spellStart"/>
            <w:r w:rsidRPr="001B2B80">
              <w:rPr>
                <w:b/>
              </w:rPr>
              <w:t>Nitiobrigibus</w:t>
            </w:r>
            <w:proofErr w:type="spellEnd"/>
            <w:r>
              <w:t xml:space="preserve"> </w:t>
            </w:r>
            <w:proofErr w:type="spellStart"/>
            <w:r w:rsidRPr="00FB5A19">
              <w:t>praedia</w:t>
            </w:r>
            <w:proofErr w:type="spellEnd"/>
            <w:r>
              <w:t xml:space="preserve"> </w:t>
            </w:r>
            <w:proofErr w:type="spellStart"/>
            <w:r>
              <w:t>sua</w:t>
            </w:r>
            <w:proofErr w:type="spellEnd"/>
            <w:r>
              <w:t xml:space="preserve"> habet, in </w:t>
            </w:r>
            <w:proofErr w:type="spellStart"/>
            <w:r w:rsidRPr="001B2B80">
              <w:rPr>
                <w:b/>
              </w:rPr>
              <w:t>Turonibus</w:t>
            </w:r>
            <w:proofErr w:type="spellEnd"/>
            <w:r>
              <w:t xml:space="preserve"> </w:t>
            </w:r>
            <w:proofErr w:type="spellStart"/>
            <w:r>
              <w:t>libros</w:t>
            </w:r>
            <w:proofErr w:type="spellEnd"/>
            <w:r>
              <w:t xml:space="preserve">, in </w:t>
            </w:r>
            <w:proofErr w:type="spellStart"/>
            <w:r w:rsidRPr="001B2B80">
              <w:rPr>
                <w:b/>
              </w:rPr>
              <w:t>Batavis</w:t>
            </w:r>
            <w:proofErr w:type="spellEnd"/>
            <w:r>
              <w:t xml:space="preserve"> </w:t>
            </w:r>
            <w:proofErr w:type="spellStart"/>
            <w:r w:rsidRPr="00FB5A19">
              <w:rPr>
                <w:b/>
              </w:rPr>
              <w:t>larem</w:t>
            </w:r>
            <w:proofErr w:type="spellEnd"/>
            <w:r>
              <w:t xml:space="preserve">? </w:t>
            </w:r>
            <w:proofErr w:type="spellStart"/>
            <w:r>
              <w:t>Qui</w:t>
            </w:r>
            <w:proofErr w:type="spellEnd"/>
            <w:r>
              <w:t xml:space="preserve"> </w:t>
            </w:r>
            <w:proofErr w:type="spellStart"/>
            <w:r>
              <w:t>multifariam</w:t>
            </w:r>
            <w:proofErr w:type="spellEnd"/>
            <w:r>
              <w:t xml:space="preserve"> </w:t>
            </w:r>
            <w:proofErr w:type="spellStart"/>
            <w:r>
              <w:t>distractus</w:t>
            </w:r>
            <w:proofErr w:type="spellEnd"/>
            <w:r>
              <w:t xml:space="preserve"> </w:t>
            </w:r>
            <w:proofErr w:type="spellStart"/>
            <w:r>
              <w:t>est</w:t>
            </w:r>
            <w:proofErr w:type="spellEnd"/>
            <w:r>
              <w:t xml:space="preserve">, </w:t>
            </w:r>
            <w:proofErr w:type="spellStart"/>
            <w:r w:rsidRPr="001B2B80">
              <w:rPr>
                <w:b/>
              </w:rPr>
              <w:t>nuspiam</w:t>
            </w:r>
            <w:proofErr w:type="spellEnd"/>
            <w:r>
              <w:t xml:space="preserve"> integer esse </w:t>
            </w:r>
            <w:proofErr w:type="spellStart"/>
            <w:r>
              <w:t>potest</w:t>
            </w:r>
            <w:proofErr w:type="spellEnd"/>
            <w:r>
              <w:t xml:space="preserve">. </w:t>
            </w:r>
            <w:proofErr w:type="spellStart"/>
            <w:r>
              <w:t>Domum</w:t>
            </w:r>
            <w:proofErr w:type="spellEnd"/>
            <w:r>
              <w:t xml:space="preserve"> </w:t>
            </w:r>
            <w:proofErr w:type="spellStart"/>
            <w:r>
              <w:t>habeo</w:t>
            </w:r>
            <w:proofErr w:type="spellEnd"/>
            <w:r>
              <w:t xml:space="preserve">, </w:t>
            </w:r>
            <w:proofErr w:type="spellStart"/>
            <w:r>
              <w:t>inquilinus</w:t>
            </w:r>
            <w:proofErr w:type="spellEnd"/>
            <w:r>
              <w:t xml:space="preserve"> </w:t>
            </w:r>
            <w:proofErr w:type="spellStart"/>
            <w:r>
              <w:t>sum</w:t>
            </w:r>
            <w:proofErr w:type="spellEnd"/>
            <w:r>
              <w:t xml:space="preserve">. </w:t>
            </w:r>
            <w:proofErr w:type="spellStart"/>
            <w:r>
              <w:t>Bibliothecam</w:t>
            </w:r>
            <w:proofErr w:type="spellEnd"/>
            <w:r>
              <w:t xml:space="preserve"> </w:t>
            </w:r>
            <w:proofErr w:type="spellStart"/>
            <w:r>
              <w:t>habeo</w:t>
            </w:r>
            <w:proofErr w:type="spellEnd"/>
            <w:r>
              <w:t xml:space="preserve">, </w:t>
            </w:r>
            <w:proofErr w:type="spellStart"/>
            <w:r>
              <w:t>alienis</w:t>
            </w:r>
            <w:proofErr w:type="spellEnd"/>
            <w:r>
              <w:t xml:space="preserve"> </w:t>
            </w:r>
            <w:proofErr w:type="spellStart"/>
            <w:r>
              <w:t>libris</w:t>
            </w:r>
            <w:proofErr w:type="spellEnd"/>
            <w:r>
              <w:t xml:space="preserve"> </w:t>
            </w:r>
            <w:proofErr w:type="spellStart"/>
            <w:r>
              <w:t>utor</w:t>
            </w:r>
            <w:proofErr w:type="spellEnd"/>
            <w:r>
              <w:t xml:space="preserve">. </w:t>
            </w:r>
          </w:p>
          <w:p w14:paraId="51A00C19" w14:textId="77777777" w:rsidR="00055B3E" w:rsidRDefault="00055B3E" w:rsidP="00055B3E">
            <w:pPr>
              <w:pStyle w:val="Grammatik"/>
              <w:framePr w:hSpace="0" w:wrap="auto" w:vAnchor="margin" w:hAnchor="text" w:xAlign="left" w:yAlign="inline"/>
            </w:pPr>
          </w:p>
          <w:p w14:paraId="219CB553" w14:textId="77777777" w:rsidR="00055B3E" w:rsidRDefault="00055B3E" w:rsidP="00055B3E">
            <w:pPr>
              <w:pStyle w:val="Grammatik"/>
              <w:framePr w:hSpace="0" w:wrap="auto" w:vAnchor="margin" w:hAnchor="text" w:xAlign="left" w:yAlign="inline"/>
            </w:pPr>
          </w:p>
          <w:p w14:paraId="07140C60" w14:textId="77777777" w:rsidR="00055B3E" w:rsidRDefault="00055B3E" w:rsidP="00055B3E">
            <w:pPr>
              <w:pStyle w:val="Grammatik"/>
              <w:framePr w:hSpace="0" w:wrap="auto" w:vAnchor="margin" w:hAnchor="text" w:xAlign="left" w:yAlign="inline"/>
            </w:pPr>
          </w:p>
          <w:p w14:paraId="11FB716F" w14:textId="4AC51DC6" w:rsidR="00055B3E" w:rsidRDefault="00055B3E" w:rsidP="00055B3E">
            <w:pPr>
              <w:pStyle w:val="Grammatik"/>
              <w:framePr w:hSpace="0" w:wrap="auto" w:vAnchor="margin" w:hAnchor="text" w:xAlign="left" w:yAlign="inline"/>
            </w:pPr>
            <w:proofErr w:type="spellStart"/>
            <w:r>
              <w:t>Interea</w:t>
            </w:r>
            <w:proofErr w:type="spellEnd"/>
            <w:r>
              <w:t xml:space="preserve"> </w:t>
            </w:r>
            <w:proofErr w:type="spellStart"/>
            <w:r>
              <w:t>senescimus</w:t>
            </w:r>
            <w:proofErr w:type="spellEnd"/>
            <w:r>
              <w:t xml:space="preserve">. Ad </w:t>
            </w:r>
            <w:proofErr w:type="spellStart"/>
            <w:r>
              <w:t>incommoda</w:t>
            </w:r>
            <w:proofErr w:type="spellEnd"/>
            <w:r>
              <w:t xml:space="preserve">, </w:t>
            </w:r>
            <w:proofErr w:type="spellStart"/>
            <w:r>
              <w:t>quae</w:t>
            </w:r>
            <w:proofErr w:type="spellEnd"/>
            <w:r>
              <w:t xml:space="preserve"> </w:t>
            </w:r>
            <w:proofErr w:type="spellStart"/>
            <w:r>
              <w:t>adfert</w:t>
            </w:r>
            <w:proofErr w:type="spellEnd"/>
            <w:r>
              <w:t xml:space="preserve"> </w:t>
            </w:r>
            <w:proofErr w:type="spellStart"/>
            <w:r>
              <w:t>aetas</w:t>
            </w:r>
            <w:proofErr w:type="spellEnd"/>
            <w:r>
              <w:t xml:space="preserve">, </w:t>
            </w:r>
            <w:proofErr w:type="spellStart"/>
            <w:r>
              <w:t>accedit</w:t>
            </w:r>
            <w:proofErr w:type="spellEnd"/>
            <w:r>
              <w:t xml:space="preserve"> </w:t>
            </w:r>
            <w:proofErr w:type="spellStart"/>
            <w:r>
              <w:t>huius</w:t>
            </w:r>
            <w:proofErr w:type="spellEnd"/>
            <w:r>
              <w:t xml:space="preserve"> </w:t>
            </w:r>
            <w:proofErr w:type="spellStart"/>
            <w:r>
              <w:t>coeli</w:t>
            </w:r>
            <w:proofErr w:type="spellEnd"/>
            <w:r>
              <w:t xml:space="preserve"> </w:t>
            </w:r>
            <w:proofErr w:type="spellStart"/>
            <w:r>
              <w:t>inclementia</w:t>
            </w:r>
            <w:proofErr w:type="spellEnd"/>
            <w:r>
              <w:t xml:space="preserve">. </w:t>
            </w:r>
            <w:proofErr w:type="spellStart"/>
            <w:r>
              <w:t>Me</w:t>
            </w:r>
            <w:proofErr w:type="spellEnd"/>
            <w:r>
              <w:t xml:space="preserve"> </w:t>
            </w:r>
            <w:proofErr w:type="spellStart"/>
            <w:r w:rsidRPr="00C14A95">
              <w:rPr>
                <w:b/>
              </w:rPr>
              <w:t>nubila</w:t>
            </w:r>
            <w:proofErr w:type="spellEnd"/>
            <w:r>
              <w:t xml:space="preserve"> </w:t>
            </w:r>
            <w:proofErr w:type="spellStart"/>
            <w:r>
              <w:t>hic</w:t>
            </w:r>
            <w:proofErr w:type="spellEnd"/>
            <w:r>
              <w:t xml:space="preserve"> </w:t>
            </w:r>
            <w:proofErr w:type="spellStart"/>
            <w:r>
              <w:t>intra</w:t>
            </w:r>
            <w:proofErr w:type="spellEnd"/>
            <w:r>
              <w:t xml:space="preserve"> </w:t>
            </w:r>
            <w:proofErr w:type="spellStart"/>
            <w:r w:rsidRPr="00DE3029">
              <w:rPr>
                <w:b/>
              </w:rPr>
              <w:t>parietes</w:t>
            </w:r>
            <w:proofErr w:type="spellEnd"/>
            <w:r>
              <w:t xml:space="preserve"> </w:t>
            </w:r>
            <w:proofErr w:type="spellStart"/>
            <w:r>
              <w:t>summovent</w:t>
            </w:r>
            <w:proofErr w:type="spellEnd"/>
            <w:r>
              <w:t xml:space="preserve">. </w:t>
            </w:r>
            <w:proofErr w:type="spellStart"/>
            <w:r>
              <w:t>Te</w:t>
            </w:r>
            <w:proofErr w:type="spellEnd"/>
            <w:r>
              <w:t xml:space="preserve"> in </w:t>
            </w:r>
            <w:proofErr w:type="spellStart"/>
            <w:r>
              <w:t>media</w:t>
            </w:r>
            <w:proofErr w:type="spellEnd"/>
            <w:r>
              <w:t xml:space="preserve"> </w:t>
            </w:r>
            <w:proofErr w:type="spellStart"/>
            <w:r>
              <w:t>hieme</w:t>
            </w:r>
            <w:proofErr w:type="spellEnd"/>
            <w:r>
              <w:t xml:space="preserve"> </w:t>
            </w:r>
            <w:proofErr w:type="spellStart"/>
            <w:r w:rsidRPr="001B2B80">
              <w:rPr>
                <w:b/>
              </w:rPr>
              <w:t>sudum</w:t>
            </w:r>
            <w:proofErr w:type="spellEnd"/>
            <w:r>
              <w:t xml:space="preserve"> </w:t>
            </w:r>
            <w:proofErr w:type="spellStart"/>
            <w:r>
              <w:t>aeris</w:t>
            </w:r>
            <w:proofErr w:type="spellEnd"/>
            <w:r>
              <w:t xml:space="preserve"> et </w:t>
            </w:r>
            <w:proofErr w:type="spellStart"/>
            <w:r>
              <w:t>amoena</w:t>
            </w:r>
            <w:proofErr w:type="spellEnd"/>
            <w:r>
              <w:t xml:space="preserve"> </w:t>
            </w:r>
            <w:proofErr w:type="spellStart"/>
            <w:r>
              <w:t>camporum</w:t>
            </w:r>
            <w:proofErr w:type="spellEnd"/>
            <w:r>
              <w:t xml:space="preserve"> </w:t>
            </w:r>
            <w:proofErr w:type="spellStart"/>
            <w:r>
              <w:t>oblectant</w:t>
            </w:r>
            <w:proofErr w:type="spellEnd"/>
            <w:r>
              <w:t xml:space="preserve">. </w:t>
            </w:r>
            <w:proofErr w:type="spellStart"/>
            <w:r>
              <w:t>Invideo</w:t>
            </w:r>
            <w:proofErr w:type="spellEnd"/>
            <w:r>
              <w:t xml:space="preserve"> </w:t>
            </w:r>
            <w:proofErr w:type="spellStart"/>
            <w:r>
              <w:t>tibi</w:t>
            </w:r>
            <w:proofErr w:type="spellEnd"/>
            <w:r>
              <w:t xml:space="preserve">! </w:t>
            </w:r>
          </w:p>
          <w:p w14:paraId="75C69316" w14:textId="77777777" w:rsidR="00055B3E" w:rsidRDefault="00055B3E" w:rsidP="00055B3E">
            <w:pPr>
              <w:pStyle w:val="Grammatik"/>
              <w:framePr w:hSpace="0" w:wrap="auto" w:vAnchor="margin" w:hAnchor="text" w:xAlign="left" w:yAlign="inline"/>
            </w:pPr>
          </w:p>
          <w:p w14:paraId="04B9110C" w14:textId="77777777" w:rsidR="00B47995" w:rsidRDefault="00B47995" w:rsidP="00055B3E">
            <w:pPr>
              <w:pStyle w:val="Grammatik"/>
              <w:framePr w:hSpace="0" w:wrap="auto" w:vAnchor="margin" w:hAnchor="text" w:xAlign="left" w:yAlign="inline"/>
            </w:pPr>
          </w:p>
          <w:p w14:paraId="75F7FF38" w14:textId="5AD3A6F6" w:rsidR="00055B3E" w:rsidRPr="00A804D7" w:rsidRDefault="00055B3E" w:rsidP="00055B3E">
            <w:pPr>
              <w:pStyle w:val="Grammatik"/>
              <w:framePr w:hSpace="0" w:wrap="auto" w:vAnchor="margin" w:hAnchor="text" w:xAlign="left" w:yAlign="inline"/>
            </w:pPr>
            <w:proofErr w:type="spellStart"/>
            <w:r w:rsidRPr="00922D5D">
              <w:t>Ceterum</w:t>
            </w:r>
            <w:proofErr w:type="spellEnd"/>
            <w:r w:rsidRPr="00922D5D">
              <w:t xml:space="preserve"> causa non </w:t>
            </w:r>
            <w:proofErr w:type="spellStart"/>
            <w:r w:rsidRPr="00922D5D">
              <w:t>est</w:t>
            </w:r>
            <w:proofErr w:type="spellEnd"/>
            <w:r w:rsidRPr="00922D5D">
              <w:t xml:space="preserve">, </w:t>
            </w:r>
            <w:proofErr w:type="spellStart"/>
            <w:r>
              <w:t>cur</w:t>
            </w:r>
            <w:proofErr w:type="spellEnd"/>
            <w:r w:rsidRPr="00922D5D">
              <w:t xml:space="preserve"> </w:t>
            </w:r>
            <w:r w:rsidRPr="00C14A95">
              <w:rPr>
                <w:b/>
              </w:rPr>
              <w:t>de</w:t>
            </w:r>
            <w:r w:rsidRPr="00922D5D">
              <w:t xml:space="preserve"> </w:t>
            </w:r>
            <w:proofErr w:type="spellStart"/>
            <w:r w:rsidRPr="00922D5D">
              <w:t>hac</w:t>
            </w:r>
            <w:proofErr w:type="spellEnd"/>
            <w:r w:rsidRPr="00922D5D">
              <w:t xml:space="preserve"> </w:t>
            </w:r>
            <w:proofErr w:type="spellStart"/>
            <w:r w:rsidRPr="00922D5D">
              <w:rPr>
                <w:b/>
              </w:rPr>
              <w:t>humanissima</w:t>
            </w:r>
            <w:proofErr w:type="spellEnd"/>
            <w:r w:rsidRPr="00922D5D">
              <w:t xml:space="preserve"> </w:t>
            </w:r>
            <w:proofErr w:type="spellStart"/>
            <w:r w:rsidRPr="00922D5D">
              <w:t>gente</w:t>
            </w:r>
            <w:proofErr w:type="spellEnd"/>
            <w:r w:rsidRPr="00922D5D">
              <w:t xml:space="preserve"> </w:t>
            </w:r>
            <w:proofErr w:type="spellStart"/>
            <w:r w:rsidRPr="00922D5D">
              <w:rPr>
                <w:b/>
              </w:rPr>
              <w:t>querar</w:t>
            </w:r>
            <w:proofErr w:type="spellEnd"/>
            <w:r w:rsidRPr="00922D5D">
              <w:t xml:space="preserve">. </w:t>
            </w:r>
            <w:proofErr w:type="spellStart"/>
            <w:r>
              <w:t>Eorum</w:t>
            </w:r>
            <w:proofErr w:type="spellEnd"/>
            <w:r>
              <w:t xml:space="preserve"> </w:t>
            </w:r>
            <w:proofErr w:type="spellStart"/>
            <w:r>
              <w:t>hominum</w:t>
            </w:r>
            <w:proofErr w:type="spellEnd"/>
            <w:r>
              <w:t xml:space="preserve"> </w:t>
            </w:r>
            <w:proofErr w:type="spellStart"/>
            <w:r>
              <w:t>comitas</w:t>
            </w:r>
            <w:proofErr w:type="spellEnd"/>
            <w:r>
              <w:t xml:space="preserve"> </w:t>
            </w:r>
            <w:proofErr w:type="spellStart"/>
            <w:r>
              <w:t>facit</w:t>
            </w:r>
            <w:proofErr w:type="spellEnd"/>
            <w:r>
              <w:t xml:space="preserve">, ne in </w:t>
            </w:r>
            <w:proofErr w:type="spellStart"/>
            <w:r>
              <w:t>his</w:t>
            </w:r>
            <w:proofErr w:type="spellEnd"/>
            <w:r>
              <w:t xml:space="preserve"> </w:t>
            </w:r>
            <w:proofErr w:type="spellStart"/>
            <w:r>
              <w:t>horridioribus</w:t>
            </w:r>
            <w:proofErr w:type="spellEnd"/>
            <w:r>
              <w:t xml:space="preserve"> </w:t>
            </w:r>
            <w:proofErr w:type="spellStart"/>
            <w:r w:rsidRPr="001B2B80">
              <w:rPr>
                <w:b/>
              </w:rPr>
              <w:t>tractibus</w:t>
            </w:r>
            <w:proofErr w:type="spellEnd"/>
            <w:r>
              <w:t xml:space="preserve"> </w:t>
            </w:r>
            <w:proofErr w:type="spellStart"/>
            <w:r>
              <w:t>ullam</w:t>
            </w:r>
            <w:proofErr w:type="spellEnd"/>
            <w:r>
              <w:t xml:space="preserve"> </w:t>
            </w:r>
            <w:proofErr w:type="spellStart"/>
            <w:r>
              <w:t>amoenitatem</w:t>
            </w:r>
            <w:proofErr w:type="spellEnd"/>
            <w:r>
              <w:t xml:space="preserve"> </w:t>
            </w:r>
            <w:proofErr w:type="spellStart"/>
            <w:r>
              <w:t>mei</w:t>
            </w:r>
            <w:proofErr w:type="spellEnd"/>
            <w:r>
              <w:t xml:space="preserve"> </w:t>
            </w:r>
            <w:proofErr w:type="spellStart"/>
            <w:r w:rsidRPr="001B2B80">
              <w:rPr>
                <w:b/>
              </w:rPr>
              <w:t>Garumnae</w:t>
            </w:r>
            <w:proofErr w:type="spellEnd"/>
            <w:r>
              <w:t xml:space="preserve"> </w:t>
            </w:r>
            <w:proofErr w:type="spellStart"/>
            <w:r>
              <w:t>desiderem</w:t>
            </w:r>
            <w:proofErr w:type="spellEnd"/>
            <w:r>
              <w:t>.</w:t>
            </w:r>
          </w:p>
        </w:tc>
        <w:tc>
          <w:tcPr>
            <w:tcW w:w="709" w:type="dxa"/>
          </w:tcPr>
          <w:p w14:paraId="22EED2F5" w14:textId="77777777" w:rsidR="00055B3E" w:rsidRDefault="00055B3E" w:rsidP="003D1446">
            <w:pPr>
              <w:pStyle w:val="Vokabeln"/>
              <w:framePr w:hSpace="0" w:wrap="auto" w:vAnchor="margin" w:hAnchor="text" w:xAlign="left" w:yAlign="inline"/>
              <w:rPr>
                <w:b/>
              </w:rPr>
            </w:pPr>
          </w:p>
          <w:p w14:paraId="71BFF673" w14:textId="77777777" w:rsidR="00055B3E" w:rsidRDefault="00055B3E" w:rsidP="003D1446">
            <w:pPr>
              <w:pStyle w:val="Vokabeln"/>
              <w:framePr w:hSpace="0" w:wrap="auto" w:vAnchor="margin" w:hAnchor="text" w:xAlign="left" w:yAlign="inline"/>
              <w:rPr>
                <w:b/>
              </w:rPr>
            </w:pPr>
          </w:p>
          <w:p w14:paraId="0EF6801B" w14:textId="77777777" w:rsidR="00055B3E" w:rsidRDefault="00055B3E" w:rsidP="003D1446">
            <w:pPr>
              <w:pStyle w:val="Vokabeln"/>
              <w:framePr w:hSpace="0" w:wrap="auto" w:vAnchor="margin" w:hAnchor="text" w:xAlign="left" w:yAlign="inline"/>
              <w:rPr>
                <w:b/>
              </w:rPr>
            </w:pPr>
          </w:p>
          <w:p w14:paraId="5DB782B2" w14:textId="77777777" w:rsidR="00055B3E" w:rsidRDefault="00055B3E" w:rsidP="003D1446">
            <w:pPr>
              <w:pStyle w:val="Vokabeln"/>
              <w:framePr w:hSpace="0" w:wrap="auto" w:vAnchor="margin" w:hAnchor="text" w:xAlign="left" w:yAlign="inline"/>
              <w:rPr>
                <w:b/>
              </w:rPr>
            </w:pPr>
          </w:p>
          <w:p w14:paraId="120E0607" w14:textId="77777777" w:rsidR="00055B3E" w:rsidRDefault="00055B3E" w:rsidP="003D1446">
            <w:pPr>
              <w:pStyle w:val="Vokabeln"/>
              <w:framePr w:hSpace="0" w:wrap="auto" w:vAnchor="margin" w:hAnchor="text" w:xAlign="left" w:yAlign="inline"/>
              <w:rPr>
                <w:b/>
              </w:rPr>
            </w:pPr>
          </w:p>
          <w:p w14:paraId="162027C2" w14:textId="77777777" w:rsidR="00055B3E" w:rsidRDefault="00055B3E" w:rsidP="003D1446">
            <w:pPr>
              <w:pStyle w:val="Vokabeln"/>
              <w:framePr w:hSpace="0" w:wrap="auto" w:vAnchor="margin" w:hAnchor="text" w:xAlign="left" w:yAlign="inline"/>
              <w:rPr>
                <w:b/>
              </w:rPr>
            </w:pPr>
          </w:p>
          <w:p w14:paraId="4B211659" w14:textId="77777777" w:rsidR="00055B3E" w:rsidRDefault="00055B3E" w:rsidP="003D1446">
            <w:pPr>
              <w:pStyle w:val="Vokabeln"/>
              <w:framePr w:hSpace="0" w:wrap="auto" w:vAnchor="margin" w:hAnchor="text" w:xAlign="left" w:yAlign="inline"/>
              <w:rPr>
                <w:b/>
              </w:rPr>
            </w:pPr>
          </w:p>
          <w:p w14:paraId="46B9E6F4" w14:textId="54AD9E77" w:rsidR="00055B3E" w:rsidRDefault="00055B3E" w:rsidP="003D1446">
            <w:pPr>
              <w:pStyle w:val="Vokabeln"/>
              <w:framePr w:hSpace="0" w:wrap="auto" w:vAnchor="margin" w:hAnchor="text" w:xAlign="left" w:yAlign="inline"/>
              <w:rPr>
                <w:b/>
              </w:rPr>
            </w:pPr>
            <w:r>
              <w:rPr>
                <w:b/>
              </w:rPr>
              <w:t>5</w:t>
            </w:r>
          </w:p>
        </w:tc>
        <w:tc>
          <w:tcPr>
            <w:tcW w:w="4111" w:type="dxa"/>
          </w:tcPr>
          <w:p w14:paraId="6A781712" w14:textId="77777777" w:rsidR="00055B3E" w:rsidRDefault="00055B3E" w:rsidP="00055B3E">
            <w:pPr>
              <w:pStyle w:val="Vokabeln"/>
              <w:framePr w:hSpace="0" w:wrap="auto" w:vAnchor="margin" w:hAnchor="text" w:xAlign="left" w:yAlign="inline"/>
            </w:pPr>
            <w:proofErr w:type="spellStart"/>
            <w:r w:rsidRPr="00FB5A19">
              <w:rPr>
                <w:b/>
              </w:rPr>
              <w:t>Nitiobriges</w:t>
            </w:r>
            <w:proofErr w:type="spellEnd"/>
            <w:r w:rsidRPr="00FB5A19">
              <w:rPr>
                <w:b/>
              </w:rPr>
              <w:t>, -um</w:t>
            </w:r>
            <w:r w:rsidRPr="003D1446">
              <w:t xml:space="preserve">: </w:t>
            </w:r>
            <w:r>
              <w:t xml:space="preserve">Einwohner von </w:t>
            </w:r>
            <w:proofErr w:type="spellStart"/>
            <w:r>
              <w:t>Agen</w:t>
            </w:r>
            <w:proofErr w:type="spellEnd"/>
            <w:r>
              <w:t xml:space="preserve"> (Frankreich)</w:t>
            </w:r>
          </w:p>
          <w:p w14:paraId="1C19FE9C" w14:textId="26891ACB" w:rsidR="00055B3E" w:rsidRDefault="00055B3E" w:rsidP="00055B3E">
            <w:pPr>
              <w:pStyle w:val="Vokabeln"/>
              <w:framePr w:hSpace="0" w:wrap="auto" w:vAnchor="margin" w:hAnchor="text" w:xAlign="left" w:yAlign="inline"/>
            </w:pPr>
            <w:proofErr w:type="spellStart"/>
            <w:r w:rsidRPr="00FB5A19">
              <w:rPr>
                <w:b/>
              </w:rPr>
              <w:t>Turones</w:t>
            </w:r>
            <w:proofErr w:type="spellEnd"/>
            <w:r>
              <w:t>, -</w:t>
            </w:r>
            <w:r w:rsidRPr="00FB5A19">
              <w:rPr>
                <w:b/>
              </w:rPr>
              <w:t>um</w:t>
            </w:r>
            <w:r>
              <w:t xml:space="preserve">: Einwohner </w:t>
            </w:r>
            <w:r w:rsidR="006A1590">
              <w:t xml:space="preserve">der Provinz </w:t>
            </w:r>
            <w:proofErr w:type="spellStart"/>
            <w:r w:rsidR="006A1590">
              <w:t>Tourraine</w:t>
            </w:r>
            <w:proofErr w:type="spellEnd"/>
            <w:r>
              <w:t xml:space="preserve"> (Frankreich)</w:t>
            </w:r>
          </w:p>
          <w:p w14:paraId="2C495DD2" w14:textId="77777777" w:rsidR="00055B3E" w:rsidRDefault="00055B3E" w:rsidP="00055B3E">
            <w:pPr>
              <w:pStyle w:val="Vokabeln"/>
              <w:framePr w:hSpace="0" w:wrap="auto" w:vAnchor="margin" w:hAnchor="text" w:xAlign="left" w:yAlign="inline"/>
            </w:pPr>
            <w:proofErr w:type="spellStart"/>
            <w:r w:rsidRPr="00FB5A19">
              <w:rPr>
                <w:b/>
              </w:rPr>
              <w:t>Batavi</w:t>
            </w:r>
            <w:proofErr w:type="spellEnd"/>
            <w:r w:rsidRPr="00FB5A19">
              <w:rPr>
                <w:b/>
              </w:rPr>
              <w:t>, -</w:t>
            </w:r>
            <w:proofErr w:type="spellStart"/>
            <w:r w:rsidRPr="00FB5A19">
              <w:rPr>
                <w:b/>
              </w:rPr>
              <w:t>orum</w:t>
            </w:r>
            <w:proofErr w:type="spellEnd"/>
            <w:r>
              <w:t>: Niederländer</w:t>
            </w:r>
          </w:p>
          <w:p w14:paraId="15A10F24" w14:textId="77777777" w:rsidR="00055B3E" w:rsidRDefault="00055B3E" w:rsidP="00055B3E">
            <w:pPr>
              <w:pStyle w:val="Vokabeln"/>
              <w:framePr w:hSpace="0" w:wrap="auto" w:vAnchor="margin" w:hAnchor="text" w:xAlign="left" w:yAlign="inline"/>
            </w:pPr>
            <w:proofErr w:type="spellStart"/>
            <w:r w:rsidRPr="00FB5A19">
              <w:rPr>
                <w:b/>
              </w:rPr>
              <w:t>lar</w:t>
            </w:r>
            <w:proofErr w:type="spellEnd"/>
            <w:r w:rsidRPr="00FB5A19">
              <w:rPr>
                <w:b/>
              </w:rPr>
              <w:t xml:space="preserve">, </w:t>
            </w:r>
            <w:proofErr w:type="spellStart"/>
            <w:r w:rsidRPr="00FB5A19">
              <w:rPr>
                <w:b/>
              </w:rPr>
              <w:t>laris</w:t>
            </w:r>
            <w:proofErr w:type="spellEnd"/>
            <w:r w:rsidRPr="00FB5A19">
              <w:rPr>
                <w:b/>
              </w:rPr>
              <w:t xml:space="preserve"> m</w:t>
            </w:r>
            <w:r>
              <w:t>.: Haus</w:t>
            </w:r>
          </w:p>
          <w:p w14:paraId="5ECEA75A" w14:textId="77777777" w:rsidR="00055B3E" w:rsidRDefault="00055B3E" w:rsidP="00055B3E">
            <w:pPr>
              <w:pStyle w:val="Vokabeln"/>
              <w:framePr w:hSpace="0" w:wrap="auto" w:vAnchor="margin" w:hAnchor="text" w:xAlign="left" w:yAlign="inline"/>
            </w:pPr>
            <w:proofErr w:type="spellStart"/>
            <w:r w:rsidRPr="00FB5A19">
              <w:rPr>
                <w:b/>
              </w:rPr>
              <w:t>nuspiam</w:t>
            </w:r>
            <w:proofErr w:type="spellEnd"/>
            <w:r>
              <w:t>: nirgends</w:t>
            </w:r>
          </w:p>
          <w:p w14:paraId="38F70847" w14:textId="77777777" w:rsidR="00055B3E" w:rsidRDefault="00055B3E" w:rsidP="00055B3E">
            <w:pPr>
              <w:pStyle w:val="Vokabeln"/>
              <w:framePr w:hSpace="0" w:wrap="auto" w:vAnchor="margin" w:hAnchor="text" w:xAlign="left" w:yAlign="inline"/>
            </w:pPr>
          </w:p>
          <w:p w14:paraId="15EF4F8A" w14:textId="6DC91F58" w:rsidR="00055B3E" w:rsidRDefault="00055B3E" w:rsidP="00055B3E">
            <w:pPr>
              <w:pStyle w:val="Vokabeln"/>
              <w:framePr w:hSpace="0" w:wrap="auto" w:vAnchor="margin" w:hAnchor="text" w:xAlign="left" w:yAlign="inline"/>
            </w:pPr>
            <w:proofErr w:type="spellStart"/>
            <w:r>
              <w:rPr>
                <w:b/>
              </w:rPr>
              <w:t>nubilum</w:t>
            </w:r>
            <w:proofErr w:type="spellEnd"/>
            <w:r>
              <w:rPr>
                <w:b/>
              </w:rPr>
              <w:t xml:space="preserve">, i: </w:t>
            </w:r>
            <w:r w:rsidRPr="00C14A95">
              <w:t>wolkiges/schlechtes Wetter</w:t>
            </w:r>
          </w:p>
          <w:p w14:paraId="57C470EC" w14:textId="7B99119B" w:rsidR="00DE3029" w:rsidRPr="00DE3029" w:rsidRDefault="00DE3029" w:rsidP="00055B3E">
            <w:pPr>
              <w:pStyle w:val="Vokabeln"/>
              <w:framePr w:hSpace="0" w:wrap="auto" w:vAnchor="margin" w:hAnchor="text" w:xAlign="left" w:yAlign="inline"/>
            </w:pPr>
            <w:proofErr w:type="spellStart"/>
            <w:r w:rsidRPr="00DE3029">
              <w:rPr>
                <w:b/>
              </w:rPr>
              <w:t>parietes</w:t>
            </w:r>
            <w:proofErr w:type="spellEnd"/>
            <w:r>
              <w:rPr>
                <w:b/>
              </w:rPr>
              <w:t xml:space="preserve">, -um: </w:t>
            </w:r>
            <w:r>
              <w:t>Wände; Haus</w:t>
            </w:r>
          </w:p>
          <w:p w14:paraId="5043C264" w14:textId="2E127A6C" w:rsidR="00055B3E" w:rsidRPr="003D1446" w:rsidRDefault="00055B3E" w:rsidP="003D1446">
            <w:pPr>
              <w:pStyle w:val="Vokabeln"/>
              <w:framePr w:hSpace="0" w:wrap="auto" w:vAnchor="margin" w:hAnchor="text" w:xAlign="left" w:yAlign="inline"/>
            </w:pPr>
            <w:proofErr w:type="spellStart"/>
            <w:r w:rsidRPr="00FB5A19">
              <w:rPr>
                <w:b/>
              </w:rPr>
              <w:t>sudum</w:t>
            </w:r>
            <w:proofErr w:type="spellEnd"/>
            <w:r w:rsidRPr="00FB5A19">
              <w:rPr>
                <w:b/>
              </w:rPr>
              <w:t>, i</w:t>
            </w:r>
            <w:r>
              <w:t>: heiteres Wetter</w:t>
            </w:r>
          </w:p>
          <w:p w14:paraId="6AB81EA2" w14:textId="77777777" w:rsidR="00055B3E" w:rsidRDefault="00055B3E" w:rsidP="003D1446">
            <w:pPr>
              <w:pStyle w:val="Vokabeln"/>
              <w:framePr w:hSpace="0" w:wrap="auto" w:vAnchor="margin" w:hAnchor="text" w:xAlign="left" w:yAlign="inline"/>
            </w:pPr>
          </w:p>
          <w:p w14:paraId="00E52FE8" w14:textId="77777777" w:rsidR="00055B3E" w:rsidRDefault="00055B3E" w:rsidP="003D1446">
            <w:pPr>
              <w:pStyle w:val="Vokabeln"/>
              <w:framePr w:hSpace="0" w:wrap="auto" w:vAnchor="margin" w:hAnchor="text" w:xAlign="left" w:yAlign="inline"/>
            </w:pPr>
          </w:p>
          <w:p w14:paraId="52705F23" w14:textId="77777777" w:rsidR="00055B3E" w:rsidRDefault="00055B3E" w:rsidP="003D1446">
            <w:pPr>
              <w:pStyle w:val="Vokabeln"/>
              <w:framePr w:hSpace="0" w:wrap="auto" w:vAnchor="margin" w:hAnchor="text" w:xAlign="left" w:yAlign="inline"/>
            </w:pPr>
            <w:proofErr w:type="spellStart"/>
            <w:r>
              <w:rPr>
                <w:b/>
              </w:rPr>
              <w:t>humanus</w:t>
            </w:r>
            <w:proofErr w:type="spellEnd"/>
            <w:r>
              <w:rPr>
                <w:b/>
              </w:rPr>
              <w:t xml:space="preserve">, a, um: </w:t>
            </w:r>
            <w:r>
              <w:t>freundlich</w:t>
            </w:r>
          </w:p>
          <w:p w14:paraId="29C6C88C" w14:textId="77777777" w:rsidR="00055B3E" w:rsidRDefault="00055B3E" w:rsidP="003D1446">
            <w:pPr>
              <w:pStyle w:val="Vokabeln"/>
              <w:framePr w:hSpace="0" w:wrap="auto" w:vAnchor="margin" w:hAnchor="text" w:xAlign="left" w:yAlign="inline"/>
            </w:pPr>
            <w:proofErr w:type="spellStart"/>
            <w:r w:rsidRPr="00003FEB">
              <w:rPr>
                <w:b/>
              </w:rPr>
              <w:t>tractus</w:t>
            </w:r>
            <w:proofErr w:type="spellEnd"/>
            <w:r w:rsidRPr="00003FEB">
              <w:rPr>
                <w:b/>
              </w:rPr>
              <w:t>, -</w:t>
            </w:r>
            <w:proofErr w:type="spellStart"/>
            <w:r w:rsidRPr="00003FEB">
              <w:rPr>
                <w:b/>
              </w:rPr>
              <w:t>us</w:t>
            </w:r>
            <w:proofErr w:type="spellEnd"/>
            <w:r>
              <w:t>: Gegend</w:t>
            </w:r>
          </w:p>
          <w:p w14:paraId="184CFDE2" w14:textId="2A419CC5" w:rsidR="00055B3E" w:rsidRPr="00A339D4" w:rsidRDefault="00055B3E" w:rsidP="00C14A95">
            <w:pPr>
              <w:pStyle w:val="Vokabeln"/>
              <w:framePr w:hSpace="0" w:wrap="auto" w:vAnchor="margin" w:hAnchor="text" w:xAlign="left" w:yAlign="inline"/>
            </w:pPr>
            <w:proofErr w:type="spellStart"/>
            <w:r w:rsidRPr="00003FEB">
              <w:rPr>
                <w:b/>
              </w:rPr>
              <w:t>Garumna</w:t>
            </w:r>
            <w:proofErr w:type="spellEnd"/>
            <w:r w:rsidRPr="00003FEB">
              <w:rPr>
                <w:b/>
              </w:rPr>
              <w:t xml:space="preserve">, </w:t>
            </w:r>
            <w:proofErr w:type="spellStart"/>
            <w:r w:rsidRPr="00003FEB">
              <w:rPr>
                <w:b/>
              </w:rPr>
              <w:t>ae</w:t>
            </w:r>
            <w:proofErr w:type="spellEnd"/>
            <w:r>
              <w:rPr>
                <w:b/>
              </w:rPr>
              <w:t xml:space="preserve"> m.</w:t>
            </w:r>
            <w:r>
              <w:t xml:space="preserve">: Die Garonne </w:t>
            </w:r>
          </w:p>
        </w:tc>
        <w:tc>
          <w:tcPr>
            <w:tcW w:w="3261" w:type="dxa"/>
            <w:tcBorders>
              <w:left w:val="nil"/>
            </w:tcBorders>
          </w:tcPr>
          <w:p w14:paraId="5CB48225" w14:textId="77777777" w:rsidR="00055B3E" w:rsidRPr="004C56C1" w:rsidRDefault="00055B3E" w:rsidP="00055B3E">
            <w:pPr>
              <w:pStyle w:val="KeinLeerraum"/>
              <w:pBdr>
                <w:left w:val="single" w:sz="4" w:space="4" w:color="auto"/>
              </w:pBdr>
              <w:spacing w:after="0" w:line="200" w:lineRule="exact"/>
              <w:contextualSpacing w:val="0"/>
              <w:rPr>
                <w:rFonts w:cs="Times New Roman"/>
                <w:b/>
                <w:i/>
                <w:sz w:val="18"/>
                <w:szCs w:val="18"/>
              </w:rPr>
            </w:pPr>
          </w:p>
          <w:p w14:paraId="22EA415F" w14:textId="77777777" w:rsidR="00055B3E" w:rsidRDefault="00055B3E" w:rsidP="00055B3E">
            <w:pPr>
              <w:pStyle w:val="Grammatik"/>
              <w:framePr w:hSpace="0" w:wrap="auto" w:vAnchor="margin" w:hAnchor="text" w:xAlign="left" w:yAlign="inline"/>
              <w:pBdr>
                <w:left w:val="single" w:sz="4" w:space="4" w:color="auto"/>
              </w:pBdr>
            </w:pPr>
          </w:p>
          <w:p w14:paraId="5FC42475" w14:textId="77777777" w:rsidR="00055B3E" w:rsidRDefault="00055B3E" w:rsidP="00055B3E">
            <w:pPr>
              <w:pStyle w:val="Grammatik"/>
              <w:framePr w:hSpace="0" w:wrap="auto" w:vAnchor="margin" w:hAnchor="text" w:xAlign="left" w:yAlign="inline"/>
              <w:pBdr>
                <w:left w:val="single" w:sz="4" w:space="4" w:color="auto"/>
              </w:pBdr>
            </w:pPr>
          </w:p>
          <w:p w14:paraId="7CB12FA8" w14:textId="77777777" w:rsidR="00055B3E" w:rsidRDefault="00055B3E" w:rsidP="00055B3E">
            <w:pPr>
              <w:pStyle w:val="Grammatik"/>
              <w:framePr w:hSpace="0" w:wrap="auto" w:vAnchor="margin" w:hAnchor="text" w:xAlign="left" w:yAlign="inline"/>
              <w:pBdr>
                <w:left w:val="single" w:sz="4" w:space="4" w:color="auto"/>
              </w:pBdr>
            </w:pPr>
          </w:p>
          <w:p w14:paraId="5DABE992" w14:textId="77777777" w:rsidR="00055B3E" w:rsidRDefault="00055B3E" w:rsidP="00055B3E">
            <w:pPr>
              <w:pStyle w:val="Grammatik"/>
              <w:framePr w:hSpace="0" w:wrap="auto" w:vAnchor="margin" w:hAnchor="text" w:xAlign="left" w:yAlign="inline"/>
              <w:pBdr>
                <w:left w:val="single" w:sz="4" w:space="4" w:color="auto"/>
              </w:pBdr>
            </w:pPr>
          </w:p>
          <w:p w14:paraId="4B3085A9" w14:textId="77777777" w:rsidR="00055B3E" w:rsidRDefault="00055B3E" w:rsidP="00055B3E">
            <w:pPr>
              <w:pStyle w:val="Grammatik"/>
              <w:framePr w:hSpace="0" w:wrap="auto" w:vAnchor="margin" w:hAnchor="text" w:xAlign="left" w:yAlign="inline"/>
              <w:pBdr>
                <w:left w:val="single" w:sz="4" w:space="4" w:color="auto"/>
              </w:pBdr>
            </w:pPr>
          </w:p>
          <w:p w14:paraId="7C193411" w14:textId="77777777" w:rsidR="00055B3E" w:rsidRDefault="00055B3E" w:rsidP="00055B3E">
            <w:pPr>
              <w:pStyle w:val="Grammatik"/>
              <w:framePr w:hSpace="0" w:wrap="auto" w:vAnchor="margin" w:hAnchor="text" w:xAlign="left" w:yAlign="inline"/>
              <w:pBdr>
                <w:left w:val="single" w:sz="4" w:space="4" w:color="auto"/>
              </w:pBdr>
            </w:pPr>
          </w:p>
          <w:p w14:paraId="39F51238" w14:textId="68D1EAED" w:rsidR="00055B3E" w:rsidRDefault="00055B3E" w:rsidP="00055B3E">
            <w:pPr>
              <w:pStyle w:val="Grammatik"/>
              <w:framePr w:hSpace="0" w:wrap="auto" w:vAnchor="margin" w:hAnchor="text" w:xAlign="left" w:yAlign="inline"/>
              <w:pBdr>
                <w:left w:val="single" w:sz="4" w:space="4" w:color="auto"/>
              </w:pBdr>
              <w:rPr>
                <w:sz w:val="20"/>
              </w:rPr>
            </w:pPr>
            <w:r w:rsidRPr="001D5539">
              <w:rPr>
                <w:sz w:val="20"/>
              </w:rPr>
              <w:t xml:space="preserve"> </w:t>
            </w:r>
          </w:p>
          <w:p w14:paraId="09C8D320" w14:textId="77777777" w:rsidR="00055B3E" w:rsidRDefault="00055B3E" w:rsidP="00055B3E">
            <w:pPr>
              <w:pStyle w:val="Grammatik"/>
              <w:framePr w:hSpace="0" w:wrap="auto" w:vAnchor="margin" w:hAnchor="text" w:xAlign="left" w:yAlign="inline"/>
              <w:pBdr>
                <w:left w:val="single" w:sz="4" w:space="4" w:color="auto"/>
              </w:pBdr>
              <w:rPr>
                <w:sz w:val="20"/>
              </w:rPr>
            </w:pPr>
          </w:p>
          <w:p w14:paraId="785831DD" w14:textId="77777777" w:rsidR="00055B3E" w:rsidRDefault="00055B3E" w:rsidP="00055B3E">
            <w:pPr>
              <w:pStyle w:val="Grammatik"/>
              <w:framePr w:hSpace="0" w:wrap="auto" w:vAnchor="margin" w:hAnchor="text" w:xAlign="left" w:yAlign="inline"/>
              <w:pBdr>
                <w:left w:val="single" w:sz="4" w:space="4" w:color="auto"/>
              </w:pBdr>
              <w:rPr>
                <w:sz w:val="20"/>
              </w:rPr>
            </w:pPr>
          </w:p>
          <w:p w14:paraId="6A7DD0D0" w14:textId="73B8825C" w:rsidR="00055B3E" w:rsidRPr="00C14A95" w:rsidRDefault="00055B3E" w:rsidP="00055B3E">
            <w:pPr>
              <w:pStyle w:val="Grammatik"/>
              <w:framePr w:hSpace="0" w:wrap="auto" w:vAnchor="margin" w:hAnchor="text" w:xAlign="left" w:yAlign="inline"/>
              <w:pBdr>
                <w:left w:val="single" w:sz="4" w:space="4" w:color="auto"/>
              </w:pBdr>
              <w:rPr>
                <w:i w:val="0"/>
                <w:sz w:val="20"/>
              </w:rPr>
            </w:pPr>
            <w:proofErr w:type="spellStart"/>
            <w:r w:rsidRPr="00C14A95">
              <w:rPr>
                <w:b/>
                <w:sz w:val="20"/>
              </w:rPr>
              <w:t>queri</w:t>
            </w:r>
            <w:proofErr w:type="spellEnd"/>
            <w:r w:rsidRPr="00C14A95">
              <w:rPr>
                <w:b/>
                <w:sz w:val="20"/>
              </w:rPr>
              <w:t>, -</w:t>
            </w:r>
            <w:proofErr w:type="spellStart"/>
            <w:r w:rsidRPr="00C14A95">
              <w:rPr>
                <w:b/>
                <w:sz w:val="20"/>
              </w:rPr>
              <w:t>or</w:t>
            </w:r>
            <w:proofErr w:type="spellEnd"/>
            <w:r w:rsidRPr="00C14A95">
              <w:rPr>
                <w:b/>
                <w:sz w:val="20"/>
              </w:rPr>
              <w:t xml:space="preserve"> de</w:t>
            </w:r>
            <w:r>
              <w:rPr>
                <w:i w:val="0"/>
                <w:sz w:val="20"/>
              </w:rPr>
              <w:t xml:space="preserve">: sich beschweren über </w:t>
            </w:r>
          </w:p>
          <w:p w14:paraId="2170A985" w14:textId="77777777" w:rsidR="00055B3E" w:rsidRDefault="00055B3E" w:rsidP="00055B3E">
            <w:pPr>
              <w:pStyle w:val="Grammatik"/>
              <w:framePr w:hSpace="0" w:wrap="auto" w:vAnchor="margin" w:hAnchor="text" w:xAlign="left" w:yAlign="inline"/>
              <w:pBdr>
                <w:left w:val="single" w:sz="4" w:space="4" w:color="auto"/>
              </w:pBdr>
              <w:rPr>
                <w:i w:val="0"/>
                <w:sz w:val="20"/>
              </w:rPr>
            </w:pPr>
          </w:p>
          <w:p w14:paraId="19696F0A" w14:textId="5CFE4382" w:rsidR="00055B3E" w:rsidRPr="00C14A95" w:rsidRDefault="00055B3E" w:rsidP="00055B3E">
            <w:pPr>
              <w:pStyle w:val="Grammatik"/>
              <w:framePr w:hSpace="0" w:wrap="auto" w:vAnchor="margin" w:hAnchor="text" w:xAlign="left" w:yAlign="inline"/>
              <w:pBdr>
                <w:left w:val="single" w:sz="4" w:space="4" w:color="auto"/>
              </w:pBdr>
              <w:rPr>
                <w:i w:val="0"/>
                <w:sz w:val="20"/>
              </w:rPr>
            </w:pPr>
            <w:r>
              <w:rPr>
                <w:i w:val="0"/>
                <w:sz w:val="20"/>
              </w:rPr>
              <w:t>Die Garonne (</w:t>
            </w:r>
            <w:proofErr w:type="spellStart"/>
            <w:r w:rsidRPr="00C14A95">
              <w:rPr>
                <w:sz w:val="20"/>
              </w:rPr>
              <w:t>Garumna</w:t>
            </w:r>
            <w:proofErr w:type="spellEnd"/>
            <w:r>
              <w:rPr>
                <w:i w:val="0"/>
                <w:sz w:val="20"/>
              </w:rPr>
              <w:t xml:space="preserve">) ist der Fluss, an dem Scaligers Heimatstadt </w:t>
            </w:r>
            <w:proofErr w:type="spellStart"/>
            <w:r>
              <w:rPr>
                <w:i w:val="0"/>
                <w:sz w:val="20"/>
              </w:rPr>
              <w:t>Agen</w:t>
            </w:r>
            <w:proofErr w:type="spellEnd"/>
            <w:r>
              <w:rPr>
                <w:i w:val="0"/>
                <w:sz w:val="20"/>
              </w:rPr>
              <w:t xml:space="preserve"> liegt. </w:t>
            </w:r>
            <w:proofErr w:type="spellStart"/>
            <w:r w:rsidRPr="00C14A95">
              <w:rPr>
                <w:sz w:val="20"/>
              </w:rPr>
              <w:t>Garumna</w:t>
            </w:r>
            <w:proofErr w:type="spellEnd"/>
            <w:r>
              <w:rPr>
                <w:i w:val="0"/>
                <w:sz w:val="20"/>
              </w:rPr>
              <w:t xml:space="preserve"> ist im Lateinischen maskulin.</w:t>
            </w:r>
          </w:p>
          <w:p w14:paraId="32E859D0" w14:textId="77777777" w:rsidR="00055B3E" w:rsidRDefault="00055B3E" w:rsidP="009E3566">
            <w:pPr>
              <w:pStyle w:val="Grammatik"/>
              <w:framePr w:hSpace="0" w:wrap="auto" w:vAnchor="margin" w:hAnchor="text" w:xAlign="left" w:yAlign="inline"/>
              <w:rPr>
                <w:sz w:val="20"/>
              </w:rPr>
            </w:pPr>
          </w:p>
          <w:p w14:paraId="16CA5EE6" w14:textId="77777777" w:rsidR="00055B3E" w:rsidRPr="001D5539" w:rsidRDefault="00055B3E" w:rsidP="002F1413">
            <w:pPr>
              <w:pStyle w:val="KeinLeerraum"/>
              <w:spacing w:line="240" w:lineRule="exact"/>
              <w:rPr>
                <w:rFonts w:cs="Times New Roman"/>
                <w:i/>
                <w:szCs w:val="20"/>
              </w:rPr>
            </w:pPr>
          </w:p>
        </w:tc>
      </w:tr>
    </w:tbl>
    <w:p w14:paraId="6DCD642F" w14:textId="77777777" w:rsidR="008F5E8E" w:rsidRDefault="00AC3837" w:rsidP="00AC3837">
      <w:pPr>
        <w:pStyle w:val="KeinLeerraum"/>
        <w:tabs>
          <w:tab w:val="left" w:pos="2923"/>
        </w:tabs>
        <w:rPr>
          <w:sz w:val="16"/>
          <w:szCs w:val="24"/>
        </w:rPr>
      </w:pPr>
      <w:r>
        <w:rPr>
          <w:sz w:val="16"/>
          <w:szCs w:val="24"/>
        </w:rPr>
        <w:tab/>
      </w:r>
    </w:p>
    <w:p w14:paraId="0B8E8BE8" w14:textId="77777777" w:rsidR="00003FEB" w:rsidRDefault="00003FEB" w:rsidP="003D1446">
      <w:pPr>
        <w:pStyle w:val="KeinLeerraum"/>
      </w:pPr>
    </w:p>
    <w:p w14:paraId="7B8943D9" w14:textId="589948E6" w:rsidR="009057F7" w:rsidRPr="00FD5969" w:rsidRDefault="00FD5969" w:rsidP="003D1446">
      <w:pPr>
        <w:pStyle w:val="KeinLeerraum"/>
        <w:rPr>
          <w:lang w:val="fr-FR"/>
        </w:rPr>
      </w:pPr>
      <w:r>
        <w:t>Adaptierte Textversion auf der Grundlage von</w:t>
      </w:r>
      <w:r w:rsidR="00343B87" w:rsidRPr="003D1446">
        <w:t xml:space="preserve">: </w:t>
      </w:r>
      <w:proofErr w:type="spellStart"/>
      <w:r>
        <w:t>Botley</w:t>
      </w:r>
      <w:proofErr w:type="spellEnd"/>
      <w:r>
        <w:t>, Paul – van Miert, Dirk (</w:t>
      </w:r>
      <w:proofErr w:type="spellStart"/>
      <w:r>
        <w:t>edd</w:t>
      </w:r>
      <w:proofErr w:type="spellEnd"/>
      <w:r>
        <w:t xml:space="preserve">.): The </w:t>
      </w:r>
      <w:proofErr w:type="spellStart"/>
      <w:r>
        <w:t>Correspondence</w:t>
      </w:r>
      <w:proofErr w:type="spellEnd"/>
      <w:r>
        <w:t xml:space="preserve"> </w:t>
      </w:r>
      <w:proofErr w:type="spellStart"/>
      <w:r>
        <w:t>of</w:t>
      </w:r>
      <w:proofErr w:type="spellEnd"/>
      <w:r>
        <w:t xml:space="preserve"> Joseph Justus Scaliger, vol. </w:t>
      </w:r>
      <w:r w:rsidRPr="00FD5969">
        <w:rPr>
          <w:lang w:val="fr-FR"/>
        </w:rPr>
        <w:t xml:space="preserve">III: </w:t>
      </w:r>
      <w:proofErr w:type="spellStart"/>
      <w:r w:rsidRPr="00FD5969">
        <w:rPr>
          <w:lang w:val="fr-FR"/>
        </w:rPr>
        <w:t>January</w:t>
      </w:r>
      <w:proofErr w:type="spellEnd"/>
      <w:r w:rsidRPr="00FD5969">
        <w:rPr>
          <w:lang w:val="fr-FR"/>
        </w:rPr>
        <w:t xml:space="preserve"> 1597 to </w:t>
      </w:r>
      <w:proofErr w:type="spellStart"/>
      <w:r w:rsidRPr="00FD5969">
        <w:rPr>
          <w:lang w:val="fr-FR"/>
        </w:rPr>
        <w:t>June</w:t>
      </w:r>
      <w:proofErr w:type="spellEnd"/>
      <w:r w:rsidRPr="00FD5969">
        <w:rPr>
          <w:lang w:val="fr-FR"/>
        </w:rPr>
        <w:t xml:space="preserve"> 1601, Genf 2012 (Travaux d’Humanisme et Renaissance DVII/</w:t>
      </w:r>
      <w:r>
        <w:rPr>
          <w:lang w:val="fr-FR"/>
        </w:rPr>
        <w:t>3), 20.</w:t>
      </w:r>
    </w:p>
    <w:p w14:paraId="5BFCE7DF" w14:textId="77777777" w:rsidR="004C56C1" w:rsidRPr="00FD5969" w:rsidRDefault="004C56C1" w:rsidP="004C56C1">
      <w:pPr>
        <w:pStyle w:val="KeinLeerraum"/>
        <w:rPr>
          <w:i/>
          <w:sz w:val="16"/>
          <w:szCs w:val="24"/>
          <w:lang w:val="fr-FR"/>
        </w:rPr>
      </w:pPr>
    </w:p>
    <w:p w14:paraId="10584296" w14:textId="0FAD4A84" w:rsidR="004C56C1" w:rsidRDefault="004C56C1" w:rsidP="003D1446">
      <w:pPr>
        <w:pStyle w:val="KeinLeerraum"/>
        <w:rPr>
          <w:i/>
        </w:rPr>
      </w:pPr>
      <w:r w:rsidRPr="00F93DCA">
        <w:lastRenderedPageBreak/>
        <w:t>Arbeitsaufträge:</w:t>
      </w:r>
      <w:r w:rsidR="00EA09A4" w:rsidRPr="00F93DCA">
        <w:t xml:space="preserve"> </w:t>
      </w:r>
    </w:p>
    <w:p w14:paraId="06106740" w14:textId="67E092F0" w:rsidR="002B5B2D" w:rsidRDefault="002B5B2D" w:rsidP="003D1446">
      <w:pPr>
        <w:pStyle w:val="KeinLeerraum"/>
        <w:rPr>
          <w:i/>
        </w:rPr>
      </w:pPr>
    </w:p>
    <w:p w14:paraId="2D71EEA9" w14:textId="6DFA91D9" w:rsidR="002B5B2D" w:rsidRPr="009E12EC" w:rsidRDefault="009E12EC" w:rsidP="002B5B2D">
      <w:pPr>
        <w:pStyle w:val="KeinLeerraum"/>
        <w:numPr>
          <w:ilvl w:val="0"/>
          <w:numId w:val="5"/>
        </w:numPr>
      </w:pPr>
      <w:r>
        <w:rPr>
          <w:i/>
        </w:rPr>
        <w:t>Verseht die drei Abschnitte des Briefs mit jeweils passenden Überschriften.</w:t>
      </w:r>
    </w:p>
    <w:p w14:paraId="0C4296F1" w14:textId="77777777" w:rsidR="009E12EC" w:rsidRDefault="009E12EC" w:rsidP="009E12EC">
      <w:pPr>
        <w:pStyle w:val="KeinLeerraum"/>
        <w:numPr>
          <w:ilvl w:val="0"/>
          <w:numId w:val="5"/>
        </w:numPr>
        <w:rPr>
          <w:i/>
        </w:rPr>
      </w:pPr>
      <w:r>
        <w:rPr>
          <w:i/>
        </w:rPr>
        <w:t>Zu Z. 1-3:</w:t>
      </w:r>
    </w:p>
    <w:p w14:paraId="2FB9D5C3" w14:textId="52D3F6FF" w:rsidR="009E12EC" w:rsidRDefault="009E12EC" w:rsidP="009E12EC">
      <w:pPr>
        <w:pStyle w:val="KeinLeerraum"/>
        <w:numPr>
          <w:ilvl w:val="1"/>
          <w:numId w:val="5"/>
        </w:numPr>
        <w:rPr>
          <w:i/>
        </w:rPr>
      </w:pPr>
      <w:r w:rsidRPr="009E12EC">
        <w:rPr>
          <w:i/>
        </w:rPr>
        <w:t>Beschreibt, w</w:t>
      </w:r>
      <w:r>
        <w:rPr>
          <w:i/>
        </w:rPr>
        <w:t xml:space="preserve">arum sich Scaliger in </w:t>
      </w:r>
      <w:r w:rsidRPr="009E12EC">
        <w:rPr>
          <w:i/>
        </w:rPr>
        <w:t xml:space="preserve">seiner </w:t>
      </w:r>
      <w:r>
        <w:rPr>
          <w:i/>
        </w:rPr>
        <w:t xml:space="preserve">derzeitigen </w:t>
      </w:r>
      <w:r w:rsidRPr="009E12EC">
        <w:rPr>
          <w:i/>
        </w:rPr>
        <w:t xml:space="preserve">Situation </w:t>
      </w:r>
      <w:r>
        <w:rPr>
          <w:i/>
        </w:rPr>
        <w:t>unzufrieden fühlt</w:t>
      </w:r>
      <w:r w:rsidR="005E1C78">
        <w:rPr>
          <w:i/>
        </w:rPr>
        <w:t>.</w:t>
      </w:r>
    </w:p>
    <w:p w14:paraId="245790C3" w14:textId="53CED723" w:rsidR="009E12EC" w:rsidRDefault="001D5E61" w:rsidP="009E12EC">
      <w:pPr>
        <w:pStyle w:val="KeinLeerraum"/>
        <w:numPr>
          <w:ilvl w:val="1"/>
          <w:numId w:val="5"/>
        </w:numPr>
        <w:rPr>
          <w:i/>
        </w:rPr>
      </w:pPr>
      <w:r>
        <w:rPr>
          <w:i/>
        </w:rPr>
        <w:t xml:space="preserve">Benennt </w:t>
      </w:r>
      <w:r w:rsidR="009E12EC" w:rsidRPr="009E12EC">
        <w:rPr>
          <w:i/>
        </w:rPr>
        <w:t>sprachlich-stilistischen Mittel</w:t>
      </w:r>
      <w:r>
        <w:rPr>
          <w:i/>
        </w:rPr>
        <w:t>, die</w:t>
      </w:r>
      <w:r w:rsidR="009E12EC" w:rsidRPr="009E12EC">
        <w:rPr>
          <w:i/>
        </w:rPr>
        <w:t xml:space="preserve"> er</w:t>
      </w:r>
      <w:r>
        <w:rPr>
          <w:i/>
        </w:rPr>
        <w:t xml:space="preserve"> nutzt</w:t>
      </w:r>
      <w:r w:rsidR="009E12EC" w:rsidRPr="009E12EC">
        <w:rPr>
          <w:i/>
        </w:rPr>
        <w:t xml:space="preserve">, </w:t>
      </w:r>
      <w:r w:rsidR="009E12EC">
        <w:rPr>
          <w:i/>
        </w:rPr>
        <w:t xml:space="preserve">um </w:t>
      </w:r>
      <w:r>
        <w:rPr>
          <w:i/>
        </w:rPr>
        <w:t>dieser</w:t>
      </w:r>
      <w:r w:rsidR="009E12EC">
        <w:rPr>
          <w:i/>
        </w:rPr>
        <w:t xml:space="preserve"> Unzufriedenheit Ausdruck zu verleihen</w:t>
      </w:r>
      <w:r>
        <w:rPr>
          <w:i/>
        </w:rPr>
        <w:t>. Beschreibt jeweils kurz ihre Wirkung.</w:t>
      </w:r>
    </w:p>
    <w:p w14:paraId="06902928" w14:textId="6C033020" w:rsidR="009E12EC" w:rsidRDefault="009E12EC" w:rsidP="009E12EC">
      <w:pPr>
        <w:pStyle w:val="KeinLeerraum"/>
        <w:numPr>
          <w:ilvl w:val="1"/>
          <w:numId w:val="5"/>
        </w:numPr>
        <w:rPr>
          <w:i/>
        </w:rPr>
      </w:pPr>
      <w:r>
        <w:rPr>
          <w:i/>
        </w:rPr>
        <w:t>Welches Wort lässt sich</w:t>
      </w:r>
      <w:r w:rsidR="001D5E61">
        <w:rPr>
          <w:i/>
        </w:rPr>
        <w:t xml:space="preserve"> in der Übersetzung der letzten beiden </w:t>
      </w:r>
      <w:r>
        <w:rPr>
          <w:i/>
        </w:rPr>
        <w:t>S</w:t>
      </w:r>
      <w:r w:rsidR="001D5E61">
        <w:rPr>
          <w:i/>
        </w:rPr>
        <w:t>ätze</w:t>
      </w:r>
      <w:r>
        <w:rPr>
          <w:i/>
        </w:rPr>
        <w:t xml:space="preserve"> jeweils nach dem Komma</w:t>
      </w:r>
      <w:r w:rsidR="001D5E61">
        <w:rPr>
          <w:i/>
        </w:rPr>
        <w:t xml:space="preserve"> sinnvoll</w:t>
      </w:r>
      <w:r>
        <w:rPr>
          <w:i/>
        </w:rPr>
        <w:t xml:space="preserve"> einfügen</w:t>
      </w:r>
      <w:r w:rsidR="001D5E61">
        <w:rPr>
          <w:i/>
        </w:rPr>
        <w:t>?</w:t>
      </w:r>
    </w:p>
    <w:p w14:paraId="01E44C4E" w14:textId="07CF3E7D" w:rsidR="005E1C78" w:rsidRPr="005E1C78" w:rsidRDefault="005E1C78" w:rsidP="005E1C78">
      <w:pPr>
        <w:pStyle w:val="KeinLeerraum"/>
        <w:numPr>
          <w:ilvl w:val="0"/>
          <w:numId w:val="5"/>
        </w:numPr>
        <w:rPr>
          <w:i/>
        </w:rPr>
      </w:pPr>
      <w:r>
        <w:rPr>
          <w:i/>
        </w:rPr>
        <w:t xml:space="preserve">Zu Z. 4-6: </w:t>
      </w:r>
      <w:r w:rsidRPr="005E1C78">
        <w:rPr>
          <w:i/>
        </w:rPr>
        <w:t xml:space="preserve">Beschreibt, welche Funktion Scaligers Briefpartner </w:t>
      </w:r>
      <w:proofErr w:type="spellStart"/>
      <w:r w:rsidRPr="005E1C78">
        <w:rPr>
          <w:i/>
        </w:rPr>
        <w:t>Casaubon</w:t>
      </w:r>
      <w:proofErr w:type="spellEnd"/>
      <w:r w:rsidRPr="005E1C78">
        <w:rPr>
          <w:i/>
        </w:rPr>
        <w:t xml:space="preserve"> in diesem Abschnitt erfüllt.</w:t>
      </w:r>
      <w:r>
        <w:rPr>
          <w:i/>
        </w:rPr>
        <w:t xml:space="preserve"> Warum spricht er ihn direkt an?</w:t>
      </w:r>
    </w:p>
    <w:p w14:paraId="70793799" w14:textId="2FA97771" w:rsidR="001D5E61" w:rsidRDefault="00D34440" w:rsidP="001D5E61">
      <w:pPr>
        <w:pStyle w:val="KeinLeerraum"/>
        <w:numPr>
          <w:ilvl w:val="0"/>
          <w:numId w:val="5"/>
        </w:numPr>
        <w:rPr>
          <w:i/>
        </w:rPr>
      </w:pPr>
      <w:r>
        <w:rPr>
          <w:i/>
        </w:rPr>
        <w:t xml:space="preserve">Zu Z. 7-8: </w:t>
      </w:r>
      <w:r w:rsidR="005E1C78">
        <w:rPr>
          <w:i/>
        </w:rPr>
        <w:t>Beschreibt, was genau Scaliger an seinem neuen Wohnort Leiden schätzt.</w:t>
      </w:r>
    </w:p>
    <w:p w14:paraId="040B0CAB" w14:textId="77777777" w:rsidR="003B37DC" w:rsidRDefault="003B37DC" w:rsidP="001D5E61">
      <w:pPr>
        <w:pStyle w:val="KeinLeerraum"/>
        <w:numPr>
          <w:ilvl w:val="0"/>
          <w:numId w:val="5"/>
        </w:numPr>
        <w:rPr>
          <w:i/>
        </w:rPr>
      </w:pPr>
      <w:r>
        <w:rPr>
          <w:i/>
        </w:rPr>
        <w:t>Nach der Übersetzung</w:t>
      </w:r>
    </w:p>
    <w:p w14:paraId="0FC11524" w14:textId="25DF76FC" w:rsidR="00D34440" w:rsidRDefault="003B37DC" w:rsidP="003B37DC">
      <w:pPr>
        <w:pStyle w:val="KeinLeerraum"/>
        <w:numPr>
          <w:ilvl w:val="1"/>
          <w:numId w:val="5"/>
        </w:numPr>
        <w:rPr>
          <w:i/>
        </w:rPr>
      </w:pPr>
      <w:r>
        <w:rPr>
          <w:i/>
        </w:rPr>
        <w:t>Vergleicht Scaligers Darstellung zu seiner Heimat Frankreich mit der seines neuen Wohnorts in Leiden. Fertigt dazu eine Tabelle an, in der ihr wichtige lateinische Begriffe (Substantive, Adjektive) notiert.</w:t>
      </w:r>
    </w:p>
    <w:p w14:paraId="754CCD0E" w14:textId="7E9BC101" w:rsidR="003B37DC" w:rsidRPr="009E12EC" w:rsidRDefault="008A3341" w:rsidP="003B37DC">
      <w:pPr>
        <w:pStyle w:val="KeinLeerraum"/>
        <w:numPr>
          <w:ilvl w:val="1"/>
          <w:numId w:val="5"/>
        </w:numPr>
        <w:rPr>
          <w:i/>
        </w:rPr>
      </w:pPr>
      <w:r>
        <w:rPr>
          <w:i/>
        </w:rPr>
        <w:t xml:space="preserve">Einige Zeit, nachdem Scaliger im Februar 1597 den Brief an </w:t>
      </w:r>
      <w:proofErr w:type="spellStart"/>
      <w:r>
        <w:rPr>
          <w:i/>
        </w:rPr>
        <w:t>Casaubon</w:t>
      </w:r>
      <w:proofErr w:type="spellEnd"/>
      <w:r>
        <w:rPr>
          <w:i/>
        </w:rPr>
        <w:t xml:space="preserve"> geschickt hatte, wird Scaligers Privatbibliothek in sein Haus in Leiden transportiert. Versetzt Euch in die Situation und schreibt aus der Sicht Scaligers einen neuen Brief an </w:t>
      </w:r>
      <w:proofErr w:type="spellStart"/>
      <w:r>
        <w:rPr>
          <w:i/>
        </w:rPr>
        <w:t>Casaubon</w:t>
      </w:r>
      <w:proofErr w:type="spellEnd"/>
      <w:r>
        <w:rPr>
          <w:i/>
        </w:rPr>
        <w:t>, in dem er ihm davon berichtet, wie dies seine Situation verändert.</w:t>
      </w:r>
    </w:p>
    <w:p w14:paraId="24FF2F8A" w14:textId="77777777" w:rsidR="004C56C1" w:rsidRDefault="004C56C1" w:rsidP="00EA09A4">
      <w:pPr>
        <w:pStyle w:val="KeinLeerraum"/>
      </w:pPr>
    </w:p>
    <w:p w14:paraId="6CCF79B4" w14:textId="77777777" w:rsidR="00EA09A4" w:rsidRDefault="00EA09A4">
      <w:r>
        <w:br w:type="page"/>
      </w:r>
    </w:p>
    <w:p w14:paraId="6E7CCD8C" w14:textId="77777777" w:rsidR="00EA09A4" w:rsidRDefault="00EA09A4" w:rsidP="00EA09A4">
      <w:pPr>
        <w:pStyle w:val="KeinLeerraum"/>
        <w:rPr>
          <w:b/>
          <w:u w:val="single"/>
        </w:rPr>
      </w:pPr>
      <w:r w:rsidRPr="00EA09A4">
        <w:rPr>
          <w:b/>
          <w:u w:val="single"/>
        </w:rPr>
        <w:lastRenderedPageBreak/>
        <w:t>Zusatzmaterialien</w:t>
      </w:r>
      <w:r>
        <w:rPr>
          <w:b/>
          <w:u w:val="single"/>
        </w:rPr>
        <w:t xml:space="preserve"> (für Lehrkräfte)</w:t>
      </w:r>
      <w:r w:rsidRPr="00EA09A4">
        <w:rPr>
          <w:b/>
          <w:u w:val="single"/>
        </w:rPr>
        <w:t>:</w:t>
      </w:r>
    </w:p>
    <w:p w14:paraId="44E66813" w14:textId="77777777" w:rsidR="00EA09A4" w:rsidRDefault="00EA09A4" w:rsidP="00EA09A4">
      <w:pPr>
        <w:pStyle w:val="KeinLeerraum"/>
        <w:rPr>
          <w:b/>
          <w:u w:val="single"/>
        </w:rPr>
      </w:pPr>
    </w:p>
    <w:p w14:paraId="56337040" w14:textId="0D321715" w:rsidR="00EA09A4" w:rsidRDefault="00EB2ABA" w:rsidP="00EA09A4">
      <w:pPr>
        <w:pStyle w:val="KeinLeerraum"/>
        <w:rPr>
          <w:b/>
          <w:u w:val="single"/>
        </w:rPr>
      </w:pPr>
      <w:r>
        <w:rPr>
          <w:b/>
          <w:u w:val="single"/>
        </w:rPr>
        <w:t>Musterübersetzung</w:t>
      </w:r>
    </w:p>
    <w:p w14:paraId="55AC2A5D" w14:textId="1BE9591F" w:rsidR="00EB2ABA" w:rsidRDefault="00EB2ABA" w:rsidP="00EA09A4">
      <w:pPr>
        <w:pStyle w:val="KeinLeerraum"/>
        <w:rPr>
          <w:b/>
          <w:u w:val="single"/>
        </w:rPr>
      </w:pPr>
    </w:p>
    <w:p w14:paraId="5A04BF04" w14:textId="7C7DE283" w:rsidR="00EB2ABA" w:rsidRDefault="00EB2ABA" w:rsidP="00EA09A4">
      <w:pPr>
        <w:pStyle w:val="KeinLeerraum"/>
      </w:pPr>
      <w:r>
        <w:t>W</w:t>
      </w:r>
      <w:r w:rsidR="00756278">
        <w:t>ie</w:t>
      </w:r>
      <w:r>
        <w:t xml:space="preserve"> urteilst Du über jenen Menschen, der bei den Einwohnern von </w:t>
      </w:r>
      <w:proofErr w:type="spellStart"/>
      <w:r>
        <w:t>Agen</w:t>
      </w:r>
      <w:proofErr w:type="spellEnd"/>
      <w:r>
        <w:t xml:space="preserve"> seine Besitztümer, bei den Einwohnern von Tours seine Bücher und bei den Niederländern sein Haus hat? Wer an vielen Orten verstreut ist, </w:t>
      </w:r>
      <w:r w:rsidR="000B31E8">
        <w:t xml:space="preserve">kann nirgends vollständig sein. Ich besitze ein Haus, bin (trotzdem) Mieter. Ich besitze eine Bibliothek, benutze (trotzdem) fremde Bücher. </w:t>
      </w:r>
    </w:p>
    <w:p w14:paraId="2406EA60" w14:textId="11B4C2D4" w:rsidR="00DE3029" w:rsidRDefault="00DE3029" w:rsidP="00EA09A4">
      <w:pPr>
        <w:pStyle w:val="KeinLeerraum"/>
      </w:pPr>
    </w:p>
    <w:p w14:paraId="5EA304EC" w14:textId="5EB11913" w:rsidR="00DE3029" w:rsidRDefault="00DE3029" w:rsidP="00EA09A4">
      <w:pPr>
        <w:pStyle w:val="KeinLeerraum"/>
      </w:pPr>
      <w:r>
        <w:t>Unterdessen werden wir alt. Zu den Unannehmlichkeiten, die das A</w:t>
      </w:r>
      <w:r w:rsidR="00A26A79">
        <w:t>lter bringt, k</w:t>
      </w:r>
      <w:r>
        <w:t xml:space="preserve">ommt noch die Härte des Wetters hier. Das wolkige Wetter treibt mich </w:t>
      </w:r>
      <w:r w:rsidR="00570519">
        <w:t>ins Haus. Dich erfreuen mitten im Winter das heitere Wetter der Luft und die anmutigen Gegenden der Felder. Ich bin neidisch auf Dich!</w:t>
      </w:r>
    </w:p>
    <w:p w14:paraId="6B94D224" w14:textId="3EA1AB8B" w:rsidR="00DE3029" w:rsidRDefault="00DE3029" w:rsidP="00DE3029">
      <w:pPr>
        <w:pStyle w:val="KeinLeerraum"/>
      </w:pPr>
      <w:r>
        <w:t xml:space="preserve"> </w:t>
      </w:r>
    </w:p>
    <w:p w14:paraId="5B3EC863" w14:textId="24B44A76" w:rsidR="00570519" w:rsidRDefault="00B47995" w:rsidP="00DE3029">
      <w:pPr>
        <w:pStyle w:val="KeinLeerraum"/>
      </w:pPr>
      <w:r>
        <w:t xml:space="preserve">Es gibt hingegen keinen Grund, warum ich mich über dieses überaus freundliche Volk beschweren könnte. Die Freundlichkeit dieser Menschen macht es, dass ich in diesen ziemlich </w:t>
      </w:r>
      <w:r w:rsidR="00756278">
        <w:t>rauen</w:t>
      </w:r>
      <w:r>
        <w:t xml:space="preserve"> Gegenden keine </w:t>
      </w:r>
      <w:r w:rsidR="00F0711D">
        <w:t>Annehmlichkeit</w:t>
      </w:r>
      <w:r>
        <w:t xml:space="preserve"> meiner Garonne vermisse.</w:t>
      </w:r>
    </w:p>
    <w:p w14:paraId="693F4ACD" w14:textId="47B52EED" w:rsidR="00DE3029" w:rsidRPr="00EB2ABA" w:rsidRDefault="00DE3029" w:rsidP="00DE3029">
      <w:pPr>
        <w:pStyle w:val="KeinLeerraum"/>
      </w:pPr>
    </w:p>
    <w:p w14:paraId="1B2854C1" w14:textId="77777777" w:rsidR="00EB2ABA" w:rsidRDefault="00EB2ABA" w:rsidP="00EA09A4">
      <w:pPr>
        <w:pStyle w:val="KeinLeerraum"/>
        <w:rPr>
          <w:b/>
          <w:u w:val="single"/>
        </w:rPr>
      </w:pPr>
    </w:p>
    <w:p w14:paraId="5907B49F" w14:textId="19748959" w:rsidR="00EB2ABA" w:rsidRDefault="00EB2ABA" w:rsidP="00EA09A4">
      <w:pPr>
        <w:pStyle w:val="KeinLeerraum"/>
        <w:rPr>
          <w:b/>
          <w:u w:val="single"/>
        </w:rPr>
      </w:pPr>
      <w:r w:rsidRPr="00EB2ABA">
        <w:rPr>
          <w:b/>
          <w:u w:val="single"/>
        </w:rPr>
        <w:t>Autor und Werk</w:t>
      </w:r>
    </w:p>
    <w:p w14:paraId="7575C029" w14:textId="61AC8152" w:rsidR="00A438D7" w:rsidRDefault="00A438D7" w:rsidP="00EA09A4">
      <w:pPr>
        <w:pStyle w:val="KeinLeerraum"/>
        <w:rPr>
          <w:b/>
          <w:u w:val="single"/>
        </w:rPr>
      </w:pPr>
    </w:p>
    <w:p w14:paraId="3D8E1F88" w14:textId="3B01497C" w:rsidR="000534A2" w:rsidRDefault="00305BC4" w:rsidP="00EA09A4">
      <w:pPr>
        <w:pStyle w:val="KeinLeerraum"/>
      </w:pPr>
      <w:r w:rsidRPr="00305BC4">
        <w:rPr>
          <w:i/>
        </w:rPr>
        <w:t>Ergänzend zu den Angaben im Einführungstext</w:t>
      </w:r>
      <w:r>
        <w:t xml:space="preserve">. </w:t>
      </w:r>
      <w:r w:rsidR="00A438D7">
        <w:t xml:space="preserve">Joseph Justus Scaliger war Sohn des italienischen Humanisten </w:t>
      </w:r>
      <w:r w:rsidR="00A438D7" w:rsidRPr="00A438D7">
        <w:t>Julius Caesar Scaliger</w:t>
      </w:r>
      <w:r w:rsidR="00446C18">
        <w:t xml:space="preserve"> (</w:t>
      </w:r>
      <w:r w:rsidR="00446C18" w:rsidRPr="00446C18">
        <w:t xml:space="preserve">Giulio Cesare </w:t>
      </w:r>
      <w:proofErr w:type="spellStart"/>
      <w:r w:rsidR="00446C18" w:rsidRPr="00446C18">
        <w:t>Scaligero</w:t>
      </w:r>
      <w:proofErr w:type="spellEnd"/>
      <w:r w:rsidR="00446C18">
        <w:t xml:space="preserve">, 1484-1558), der seine genealogische Herkunft auf die </w:t>
      </w:r>
      <w:r w:rsidR="00446C18" w:rsidRPr="00446C18">
        <w:t>della Scala</w:t>
      </w:r>
      <w:r w:rsidR="00446C18">
        <w:t xml:space="preserve"> zurückführte, die im 13. und 14. Jh. Herren von Verona waren. </w:t>
      </w:r>
      <w:r w:rsidR="00446C18" w:rsidRPr="00446C18">
        <w:t>Julius Caesar Scaliger</w:t>
      </w:r>
      <w:r w:rsidR="00446C18">
        <w:t xml:space="preserve"> veröffentlicht selbst zahlreiche Schriften, darunter Gedichte und philologische Kommentare. Eines der wirkmächtigsten Werke sind seine </w:t>
      </w:r>
      <w:proofErr w:type="spellStart"/>
      <w:r w:rsidR="00446C18" w:rsidRPr="00446C18">
        <w:rPr>
          <w:i/>
        </w:rPr>
        <w:t>Poetices</w:t>
      </w:r>
      <w:proofErr w:type="spellEnd"/>
      <w:r w:rsidR="00446C18" w:rsidRPr="00446C18">
        <w:rPr>
          <w:i/>
        </w:rPr>
        <w:t xml:space="preserve"> </w:t>
      </w:r>
      <w:proofErr w:type="spellStart"/>
      <w:r w:rsidR="00446C18" w:rsidRPr="00446C18">
        <w:rPr>
          <w:i/>
        </w:rPr>
        <w:t>libri</w:t>
      </w:r>
      <w:proofErr w:type="spellEnd"/>
      <w:r w:rsidR="00446C18" w:rsidRPr="00446C18">
        <w:rPr>
          <w:i/>
        </w:rPr>
        <w:t xml:space="preserve"> </w:t>
      </w:r>
      <w:proofErr w:type="spellStart"/>
      <w:r w:rsidR="00446C18" w:rsidRPr="00446C18">
        <w:rPr>
          <w:i/>
        </w:rPr>
        <w:t>septem</w:t>
      </w:r>
      <w:proofErr w:type="spellEnd"/>
      <w:r w:rsidR="00446C18">
        <w:t>, die erst postum 1561 erscheinen.</w:t>
      </w:r>
      <w:r>
        <w:t xml:space="preserve"> Joseph Justus Scaliger wurde als zehntes von insgesamt 15 Kindern geboren.</w:t>
      </w:r>
    </w:p>
    <w:p w14:paraId="2D14DDA9" w14:textId="39C88102" w:rsidR="00305BC4" w:rsidRDefault="00305BC4" w:rsidP="00EA09A4">
      <w:pPr>
        <w:pStyle w:val="KeinLeerraum"/>
      </w:pPr>
      <w:r>
        <w:t xml:space="preserve">Während seiner Studienzeit in Paris wird Scaliger 1562 Protestant, genauer: Calvinist. Ebenfalls während seiner Studienzeit machte er die Bekanntschaft des Adligen </w:t>
      </w:r>
      <w:r w:rsidRPr="00305BC4">
        <w:t xml:space="preserve">Louis </w:t>
      </w:r>
      <w:proofErr w:type="spellStart"/>
      <w:r w:rsidRPr="00305BC4">
        <w:t>Chastaigner</w:t>
      </w:r>
      <w:proofErr w:type="spellEnd"/>
      <w:r w:rsidRPr="00305BC4">
        <w:t xml:space="preserve"> de la Roche-</w:t>
      </w:r>
      <w:proofErr w:type="spellStart"/>
      <w:r w:rsidRPr="00305BC4">
        <w:t>Posay</w:t>
      </w:r>
      <w:proofErr w:type="spellEnd"/>
      <w:r>
        <w:t xml:space="preserve">, den er 1565/6 nach Italien und anschließend nach England und Schottland begleitete. </w:t>
      </w:r>
      <w:r w:rsidR="009C4510">
        <w:t xml:space="preserve">In den Jahren 1567-1570 nahm Scaliger selbst am zweiten und dritten Hugenottenkrieg teil, ging aber 1570 schließlich nach </w:t>
      </w:r>
      <w:proofErr w:type="spellStart"/>
      <w:r w:rsidR="009C4510">
        <w:t>Valence</w:t>
      </w:r>
      <w:proofErr w:type="spellEnd"/>
      <w:r w:rsidR="009C4510">
        <w:t xml:space="preserve">, um </w:t>
      </w:r>
      <w:r w:rsidR="00111E48">
        <w:t>beim</w:t>
      </w:r>
      <w:r w:rsidR="009C4510">
        <w:t xml:space="preserve"> berühmten </w:t>
      </w:r>
      <w:r w:rsidR="009C4510" w:rsidRPr="009C4510">
        <w:t xml:space="preserve">Jacques </w:t>
      </w:r>
      <w:proofErr w:type="spellStart"/>
      <w:r w:rsidR="009C4510" w:rsidRPr="009C4510">
        <w:t>Cujas</w:t>
      </w:r>
      <w:proofErr w:type="spellEnd"/>
      <w:r w:rsidR="009C4510">
        <w:t xml:space="preserve"> (1522-1590) Jurisprudenz zu studieren.</w:t>
      </w:r>
      <w:r w:rsidR="00111E48">
        <w:t xml:space="preserve"> Als er von den blutigen Geschehnissen in Paris während der „</w:t>
      </w:r>
      <w:proofErr w:type="spellStart"/>
      <w:r w:rsidR="00111E48">
        <w:t>Bartholomäusnacht</w:t>
      </w:r>
      <w:proofErr w:type="spellEnd"/>
      <w:r w:rsidR="00111E48">
        <w:t xml:space="preserve">“ erfuhr, hielt Scaliger sich gerade in Straßburg auf, von wo er dann nach Genf aufbrach. Hier wurde er Professor für Philosophie und veröffentlichte mehrere philologische Werke, u.a. eine Edition der </w:t>
      </w:r>
      <w:r w:rsidR="00111E48" w:rsidRPr="00111E48">
        <w:rPr>
          <w:i/>
        </w:rPr>
        <w:t xml:space="preserve">Appendix </w:t>
      </w:r>
      <w:proofErr w:type="spellStart"/>
      <w:r w:rsidR="00111E48" w:rsidRPr="00111E48">
        <w:rPr>
          <w:i/>
        </w:rPr>
        <w:t>Vergiliana</w:t>
      </w:r>
      <w:proofErr w:type="spellEnd"/>
      <w:r w:rsidR="00111E48">
        <w:t xml:space="preserve">. Nachdem er 1574 nach Frankreich zurückgekehrt war, verbrachte er seine Zeit in den Häusern </w:t>
      </w:r>
      <w:proofErr w:type="spellStart"/>
      <w:r w:rsidR="00111E48" w:rsidRPr="00111E48">
        <w:t>Chastaigner</w:t>
      </w:r>
      <w:r w:rsidR="00111E48">
        <w:t>s</w:t>
      </w:r>
      <w:proofErr w:type="spellEnd"/>
      <w:r w:rsidR="00111E48">
        <w:t xml:space="preserve"> und anderer Freunde, konnte sich so weiteren philologischen Studien widmen. Insbesondere sind hier </w:t>
      </w:r>
      <w:r w:rsidR="000534A2">
        <w:t xml:space="preserve">seine Ausgabe von </w:t>
      </w:r>
      <w:proofErr w:type="spellStart"/>
      <w:r w:rsidR="000534A2">
        <w:t>Catull</w:t>
      </w:r>
      <w:proofErr w:type="spellEnd"/>
      <w:r w:rsidR="000534A2">
        <w:t xml:space="preserve">, </w:t>
      </w:r>
      <w:proofErr w:type="spellStart"/>
      <w:r w:rsidR="000534A2">
        <w:t>Tibull</w:t>
      </w:r>
      <w:proofErr w:type="spellEnd"/>
      <w:r w:rsidR="000534A2" w:rsidRPr="000534A2">
        <w:t xml:space="preserve"> und </w:t>
      </w:r>
      <w:proofErr w:type="spellStart"/>
      <w:r w:rsidR="000534A2" w:rsidRPr="000534A2">
        <w:t>Proper</w:t>
      </w:r>
      <w:r w:rsidR="000534A2">
        <w:t>z</w:t>
      </w:r>
      <w:proofErr w:type="spellEnd"/>
      <w:r w:rsidR="000534A2">
        <w:t xml:space="preserve"> (1577), die </w:t>
      </w:r>
      <w:proofErr w:type="spellStart"/>
      <w:r w:rsidR="000534A2">
        <w:t>Maniliusausgabe</w:t>
      </w:r>
      <w:proofErr w:type="spellEnd"/>
      <w:r w:rsidR="000534A2">
        <w:t xml:space="preserve"> (1579), </w:t>
      </w:r>
      <w:r w:rsidR="000534A2" w:rsidRPr="000534A2">
        <w:rPr>
          <w:i/>
        </w:rPr>
        <w:t xml:space="preserve">De </w:t>
      </w:r>
      <w:proofErr w:type="spellStart"/>
      <w:r w:rsidR="000534A2" w:rsidRPr="000534A2">
        <w:rPr>
          <w:i/>
        </w:rPr>
        <w:t>emendatione</w:t>
      </w:r>
      <w:proofErr w:type="spellEnd"/>
      <w:r w:rsidR="000534A2" w:rsidRPr="000534A2">
        <w:rPr>
          <w:i/>
        </w:rPr>
        <w:t xml:space="preserve"> </w:t>
      </w:r>
      <w:proofErr w:type="spellStart"/>
      <w:r w:rsidR="000534A2" w:rsidRPr="000534A2">
        <w:rPr>
          <w:i/>
        </w:rPr>
        <w:t>temporum</w:t>
      </w:r>
      <w:proofErr w:type="spellEnd"/>
      <w:r w:rsidR="000534A2">
        <w:t xml:space="preserve"> (1583) zur Chronologie zu nennen. </w:t>
      </w:r>
    </w:p>
    <w:p w14:paraId="5C0A01B1" w14:textId="4BAAA751" w:rsidR="000534A2" w:rsidRDefault="006A1590" w:rsidP="00EA09A4">
      <w:pPr>
        <w:pStyle w:val="KeinLeerraum"/>
      </w:pPr>
      <w:r>
        <w:t xml:space="preserve">Nachdem Justus </w:t>
      </w:r>
      <w:proofErr w:type="spellStart"/>
      <w:r>
        <w:t>Lipsius</w:t>
      </w:r>
      <w:proofErr w:type="spellEnd"/>
      <w:r>
        <w:t xml:space="preserve"> 1590 die Universität in Leiden verlassen und sich wieder dem Katholizismus zugewandt hatte, war man gewillt, einen Nachfolger von möglichst internationalem Rang in die nördlichen Niederlande zu holen. Die während der Zeit des niederländischen Aufstands 1575 gegründete Universität arbeitete noch am Aufbau und der Erweiterung ihres Renommees. 1591 trat die Universität mit Scaliger in Kontakt, erst 1593 schließlich konnte sie </w:t>
      </w:r>
      <w:r>
        <w:lastRenderedPageBreak/>
        <w:t>ihn bewegen, nach Leiden zu kommen. Wie sehr man sich in Leiden um Scaliger bemühte, zeigt sich darin, dass er sogar von sämtlichen Lehraufgaben befreit war.</w:t>
      </w:r>
      <w:r w:rsidR="00CD02CC">
        <w:t xml:space="preserve"> Seinem anfänglichen Befremden gegenüber den Lebensgewohnten und der akademischen Kultur in Leiden verleiht Scaliger dann in zahlreichen Briefen Ausdruck. </w:t>
      </w:r>
    </w:p>
    <w:p w14:paraId="7126FC5A" w14:textId="36AA7060" w:rsidR="00D52A9C" w:rsidRPr="00D52A9C" w:rsidRDefault="009237AD" w:rsidP="00EA09A4">
      <w:pPr>
        <w:pStyle w:val="KeinLeerraum"/>
      </w:pPr>
      <w:r>
        <w:t xml:space="preserve">Größere Aufmerksamkeit zog schließlich die Auseinandersetzung zwischen Scaliger und dem Jesuitenorden auf sich, die sich etwa von 1601 bis 1607 erstreckte. Nachdem Angriffe auf Scaligers wissenschaftliches Werk von jesuitischer Seite unfruchtbar blieben, griff man zurück auf die Herkunft der Familie und widerlegte die Verwandtschaft zu den Veroneser della Scala. Wichtigstes Dokument hierfür ist der </w:t>
      </w:r>
      <w:r w:rsidRPr="009237AD">
        <w:rPr>
          <w:i/>
        </w:rPr>
        <w:t xml:space="preserve">Scaliger </w:t>
      </w:r>
      <w:proofErr w:type="spellStart"/>
      <w:r w:rsidRPr="009237AD">
        <w:rPr>
          <w:i/>
        </w:rPr>
        <w:t>hypobolimaeus</w:t>
      </w:r>
      <w:proofErr w:type="spellEnd"/>
      <w:r w:rsidR="00F54F8B">
        <w:t>, den der Deutsche Caspar Schoppe 1607 veröffentlichte.</w:t>
      </w:r>
    </w:p>
    <w:p w14:paraId="01F134EE" w14:textId="77777777" w:rsidR="00EA09A4" w:rsidRDefault="00EA09A4" w:rsidP="00EA09A4">
      <w:pPr>
        <w:pStyle w:val="KeinLeerraum"/>
        <w:rPr>
          <w:b/>
          <w:u w:val="single"/>
        </w:rPr>
      </w:pPr>
    </w:p>
    <w:p w14:paraId="1D882E29" w14:textId="11E0C0AB" w:rsidR="00EA09A4" w:rsidRDefault="00EA09A4" w:rsidP="00EA09A4">
      <w:pPr>
        <w:pStyle w:val="KeinLeerraum"/>
        <w:rPr>
          <w:b/>
          <w:u w:val="single"/>
        </w:rPr>
      </w:pPr>
      <w:r>
        <w:rPr>
          <w:b/>
          <w:u w:val="single"/>
        </w:rPr>
        <w:t>Hintergründe zum Text</w:t>
      </w:r>
    </w:p>
    <w:p w14:paraId="764C1A90" w14:textId="2EA31E81" w:rsidR="00A438D7" w:rsidRDefault="00A438D7" w:rsidP="00EA09A4">
      <w:pPr>
        <w:pStyle w:val="KeinLeerraum"/>
        <w:rPr>
          <w:b/>
          <w:u w:val="single"/>
        </w:rPr>
      </w:pPr>
    </w:p>
    <w:p w14:paraId="42D604F8" w14:textId="7954C669" w:rsidR="00A438D7" w:rsidRDefault="009A4B0F" w:rsidP="00EA09A4">
      <w:pPr>
        <w:pStyle w:val="KeinLeerraum"/>
      </w:pPr>
      <w:r>
        <w:t>Scaliger</w:t>
      </w:r>
      <w:r w:rsidR="00D52A9C">
        <w:t xml:space="preserve"> korrespondierte in Briefen mit unzähligen gelehrten Freunden seiner Zeit. Die monumentale Korrespondenz füllt acht Bände einer 2012 erschienenen Edition von Paul </w:t>
      </w:r>
      <w:proofErr w:type="spellStart"/>
      <w:r w:rsidR="00D52A9C">
        <w:t>Botley</w:t>
      </w:r>
      <w:proofErr w:type="spellEnd"/>
      <w:r w:rsidR="00D52A9C">
        <w:t xml:space="preserve"> und Dirk van Miert. Scaligers Briefe waren bis auf wenige Ausnahmen nicht für die Publikation bestimmt und eröffnen damit vielfach Einblicke in persönlichere Perspektiven. Die Themen der Briefe sind daher ebenso vielfältig. Einen großen Raum nimmt freilich der gelehrte Austausch mit Kollegen ein, doch wir finden auch zahlreiche Einsichten in Angelegenheiten des täglichen Lebens, wie etwa Klagen über Krankheiten, Glückwünsche</w:t>
      </w:r>
      <w:r w:rsidR="003F7724">
        <w:t>, Empfehlungen,</w:t>
      </w:r>
      <w:r w:rsidR="00D52A9C">
        <w:t xml:space="preserve"> oder Zu- oder Absagen zu verschiedenen Einladungen. </w:t>
      </w:r>
      <w:r>
        <w:t>Etwa zwei Drittel des Briefk</w:t>
      </w:r>
      <w:r w:rsidR="003F7724">
        <w:t>orpus ist im Lateinischen, der Rest im Französischen verfasst.</w:t>
      </w:r>
    </w:p>
    <w:p w14:paraId="13A1AAD4" w14:textId="0A946E7D" w:rsidR="003F7724" w:rsidRPr="00D52A9C" w:rsidRDefault="003F7724" w:rsidP="00EA09A4">
      <w:pPr>
        <w:pStyle w:val="KeinLeerraum"/>
      </w:pPr>
      <w:r>
        <w:t xml:space="preserve">Die Korrespondenz mit dem Philologen Isaac </w:t>
      </w:r>
      <w:proofErr w:type="spellStart"/>
      <w:r>
        <w:t>Casaubon</w:t>
      </w:r>
      <w:proofErr w:type="spellEnd"/>
      <w:r>
        <w:t xml:space="preserve"> ist nahezu vollständig erhalten. Die insgesamt 254 Briefe zwischen diesen beiden Gelehrten sind dami</w:t>
      </w:r>
      <w:r w:rsidR="009A4B0F">
        <w:t>t die häufigsten innerhalb des K</w:t>
      </w:r>
      <w:r>
        <w:t>orpus. Ihr Austausch begann 1594, also kurz nach Scaligers Ankunft in Leiden. Bemerkenswert ist, dass beide Männer sich nie persönlich begegnet sind. Ihre Korrespondenz ist damit auch ein aufschlussreiches Zeugnis für die Bedeutung des Briefs als Kommunikationsmedium der Frühen Neuzeit.</w:t>
      </w:r>
    </w:p>
    <w:p w14:paraId="6F63CC74" w14:textId="77777777" w:rsidR="00D52A9C" w:rsidRPr="00D52A9C" w:rsidRDefault="00D52A9C" w:rsidP="00EA09A4">
      <w:pPr>
        <w:pStyle w:val="KeinLeerraum"/>
      </w:pPr>
    </w:p>
    <w:p w14:paraId="5C4B0DDF" w14:textId="466015AE" w:rsidR="00AA2312" w:rsidRDefault="00AA2312" w:rsidP="00EA09A4">
      <w:pPr>
        <w:pStyle w:val="KeinLeerraum"/>
        <w:rPr>
          <w:b/>
          <w:u w:val="single"/>
        </w:rPr>
      </w:pPr>
    </w:p>
    <w:p w14:paraId="6F2C7CBD" w14:textId="5445F0E6" w:rsidR="00AA2312" w:rsidRDefault="00AC20EB" w:rsidP="00EA09A4">
      <w:pPr>
        <w:pStyle w:val="KeinLeerraum"/>
        <w:rPr>
          <w:bCs/>
        </w:rPr>
      </w:pPr>
      <w:r>
        <w:rPr>
          <w:bCs/>
        </w:rPr>
        <w:t>#Scaliger</w:t>
      </w:r>
    </w:p>
    <w:p w14:paraId="1A378598" w14:textId="151991C7" w:rsidR="00AC20EB" w:rsidRDefault="00AC20EB" w:rsidP="00EA09A4">
      <w:pPr>
        <w:pStyle w:val="KeinLeerraum"/>
        <w:rPr>
          <w:bCs/>
        </w:rPr>
      </w:pPr>
      <w:r>
        <w:rPr>
          <w:bCs/>
        </w:rPr>
        <w:t>#Kulturbegegnung</w:t>
      </w:r>
    </w:p>
    <w:p w14:paraId="10FA31CC" w14:textId="4F0B38B1" w:rsidR="00AC20EB" w:rsidRDefault="00AC20EB" w:rsidP="00EA09A4">
      <w:pPr>
        <w:pStyle w:val="KeinLeerraum"/>
        <w:rPr>
          <w:bCs/>
        </w:rPr>
      </w:pPr>
      <w:r>
        <w:rPr>
          <w:bCs/>
        </w:rPr>
        <w:t>#Brief</w:t>
      </w:r>
    </w:p>
    <w:p w14:paraId="7C8AAD93" w14:textId="0317A0D5" w:rsidR="00AC20EB" w:rsidRDefault="00AC20EB" w:rsidP="00EA09A4">
      <w:pPr>
        <w:pStyle w:val="KeinLeerraum"/>
        <w:rPr>
          <w:bCs/>
        </w:rPr>
      </w:pPr>
      <w:r>
        <w:rPr>
          <w:bCs/>
        </w:rPr>
        <w:t>#Übergangslektüre</w:t>
      </w:r>
    </w:p>
    <w:p w14:paraId="3C81AEBF" w14:textId="1FB7435B" w:rsidR="008338C0" w:rsidRPr="00AA2312" w:rsidRDefault="008338C0" w:rsidP="00EA09A4">
      <w:pPr>
        <w:pStyle w:val="KeinLeerraum"/>
        <w:rPr>
          <w:bCs/>
        </w:rPr>
      </w:pPr>
      <w:r>
        <w:rPr>
          <w:bCs/>
        </w:rPr>
        <w:t>#Kommunikation</w:t>
      </w:r>
    </w:p>
    <w:sectPr w:rsidR="008338C0" w:rsidRPr="00AA2312" w:rsidSect="004E06C3">
      <w:headerReference w:type="even" r:id="rId11"/>
      <w:headerReference w:type="default" r:id="rId12"/>
      <w:footerReference w:type="even" r:id="rId13"/>
      <w:footerReference w:type="default" r:id="rId14"/>
      <w:headerReference w:type="first" r:id="rId15"/>
      <w:footerReference w:type="first" r:id="rId16"/>
      <w:pgSz w:w="16838" w:h="11906" w:orient="landscape"/>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7DB46" w14:textId="77777777" w:rsidR="0071302D" w:rsidRDefault="0071302D" w:rsidP="000E74E5">
      <w:pPr>
        <w:spacing w:after="0" w:line="240" w:lineRule="auto"/>
      </w:pPr>
      <w:r>
        <w:separator/>
      </w:r>
    </w:p>
  </w:endnote>
  <w:endnote w:type="continuationSeparator" w:id="0">
    <w:p w14:paraId="6249EAA3" w14:textId="77777777" w:rsidR="0071302D" w:rsidRDefault="0071302D" w:rsidP="000E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B2C94" w14:textId="77777777" w:rsidR="004A2DF9" w:rsidRDefault="004A2DF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857986"/>
      <w:docPartObj>
        <w:docPartGallery w:val="Page Numbers (Bottom of Page)"/>
        <w:docPartUnique/>
      </w:docPartObj>
    </w:sdtPr>
    <w:sdtEndPr/>
    <w:sdtContent>
      <w:p w14:paraId="36543CCA" w14:textId="6AF84501" w:rsidR="004A2DF9" w:rsidRDefault="00312274">
        <w:pPr>
          <w:pStyle w:val="Fuzeile"/>
          <w:jc w:val="center"/>
        </w:pPr>
        <w:r w:rsidRPr="00312274">
          <w:rPr>
            <w:rFonts w:cs="Times New Roman"/>
            <w:noProof/>
            <w:szCs w:val="24"/>
            <w:lang w:eastAsia="de-DE"/>
          </w:rPr>
          <w:drawing>
            <wp:anchor distT="36576" distB="36576" distL="36576" distR="36576" simplePos="0" relativeHeight="251664384" behindDoc="0" locked="0" layoutInCell="1" allowOverlap="1" wp14:anchorId="5C1BA94A" wp14:editId="1915E313">
              <wp:simplePos x="0" y="0"/>
              <wp:positionH relativeFrom="column">
                <wp:posOffset>7274786</wp:posOffset>
              </wp:positionH>
              <wp:positionV relativeFrom="paragraph">
                <wp:posOffset>167217</wp:posOffset>
              </wp:positionV>
              <wp:extent cx="2454025" cy="426720"/>
              <wp:effectExtent l="0" t="0" r="3810" b="0"/>
              <wp:wrapNone/>
              <wp:docPr id="8" name="Grafik 8" descr="dng-logo_berein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logo_bereinigt"/>
                      <pic:cNvPicPr>
                        <a:picLocks noChangeAspect="1" noChangeArrowheads="1"/>
                      </pic:cNvPicPr>
                    </pic:nvPicPr>
                    <pic:blipFill>
                      <a:blip r:embed="rId1">
                        <a:lum bright="-40000" contrast="20000"/>
                        <a:extLst>
                          <a:ext uri="{28A0092B-C50C-407E-A947-70E740481C1C}">
                            <a14:useLocalDpi xmlns:a14="http://schemas.microsoft.com/office/drawing/2010/main" val="0"/>
                          </a:ext>
                        </a:extLst>
                      </a:blip>
                      <a:srcRect/>
                      <a:stretch>
                        <a:fillRect/>
                      </a:stretch>
                    </pic:blipFill>
                    <pic:spPr bwMode="auto">
                      <a:xfrm>
                        <a:off x="0" y="0"/>
                        <a:ext cx="2580833" cy="448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2DF9">
          <w:fldChar w:fldCharType="begin"/>
        </w:r>
        <w:r w:rsidR="004A2DF9">
          <w:instrText>PAGE   \* MERGEFORMAT</w:instrText>
        </w:r>
        <w:r w:rsidR="004A2DF9">
          <w:fldChar w:fldCharType="separate"/>
        </w:r>
        <w:r w:rsidR="00CB6DB1">
          <w:rPr>
            <w:noProof/>
          </w:rPr>
          <w:t>3</w:t>
        </w:r>
        <w:r w:rsidR="004A2DF9">
          <w:fldChar w:fldCharType="end"/>
        </w:r>
      </w:p>
    </w:sdtContent>
  </w:sdt>
  <w:p w14:paraId="58ACEB72" w14:textId="77777777" w:rsidR="004A2DF9" w:rsidRPr="00312274" w:rsidRDefault="004A2DF9" w:rsidP="007C54E5">
    <w:pPr>
      <w:pStyle w:val="Fuzeile"/>
      <w:jc w:val="center"/>
      <w:rPr>
        <w:smallCaps/>
        <w:sz w:val="18"/>
      </w:rPr>
    </w:pPr>
    <w:r w:rsidRPr="00312274">
      <w:rPr>
        <w:smallCaps/>
        <w:sz w:val="18"/>
      </w:rPr>
      <w:t>Mittel- und Neulateinische Materialien für den Lateinunterricht</w:t>
    </w:r>
  </w:p>
  <w:p w14:paraId="7CD15AFD" w14:textId="780612D4" w:rsidR="004A2DF9" w:rsidRPr="00312274" w:rsidRDefault="004A2DF9" w:rsidP="007C54E5">
    <w:pPr>
      <w:pStyle w:val="Fuzeile"/>
      <w:jc w:val="center"/>
      <w:rPr>
        <w:sz w:val="18"/>
      </w:rPr>
    </w:pPr>
    <w:r w:rsidRPr="00312274">
      <w:rPr>
        <w:sz w:val="18"/>
      </w:rPr>
      <w:t xml:space="preserve">zusammengestellt von </w:t>
    </w:r>
    <w:r w:rsidR="00AE45AE">
      <w:rPr>
        <w:sz w:val="18"/>
      </w:rPr>
      <w:t xml:space="preserve">Lukas </w:t>
    </w:r>
    <w:proofErr w:type="spellStart"/>
    <w:r w:rsidR="00AE45AE">
      <w:rPr>
        <w:sz w:val="18"/>
      </w:rPr>
      <w:t>Reddemann</w:t>
    </w:r>
    <w:proofErr w:type="spellEnd"/>
  </w:p>
  <w:p w14:paraId="069C8F4E" w14:textId="4DBB99C3" w:rsidR="004A2DF9" w:rsidRPr="00312274" w:rsidRDefault="004A2DF9" w:rsidP="00A40F6E">
    <w:pPr>
      <w:pStyle w:val="Fuzeile"/>
      <w:tabs>
        <w:tab w:val="center" w:pos="7002"/>
        <w:tab w:val="right" w:pos="14004"/>
      </w:tabs>
      <w:jc w:val="center"/>
      <w:rPr>
        <w:sz w:val="14"/>
      </w:rPr>
    </w:pPr>
    <w:r w:rsidRPr="00312274">
      <w:rPr>
        <w:sz w:val="14"/>
      </w:rPr>
      <w:t>(</w:t>
    </w:r>
    <w:r w:rsidR="00AE45AE">
      <w:rPr>
        <w:sz w:val="14"/>
      </w:rPr>
      <w:t>WWU Münster</w:t>
    </w:r>
    <w:r w:rsidRPr="00312274">
      <w:rPr>
        <w:sz w:val="1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F9146" w14:textId="77777777" w:rsidR="004A2DF9" w:rsidRDefault="004A2DF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A2533" w14:textId="77777777" w:rsidR="0071302D" w:rsidRDefault="0071302D" w:rsidP="000E74E5">
      <w:pPr>
        <w:spacing w:after="0" w:line="240" w:lineRule="auto"/>
      </w:pPr>
      <w:r>
        <w:separator/>
      </w:r>
    </w:p>
  </w:footnote>
  <w:footnote w:type="continuationSeparator" w:id="0">
    <w:p w14:paraId="6FBA3A5B" w14:textId="77777777" w:rsidR="0071302D" w:rsidRDefault="0071302D" w:rsidP="000E7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90595" w14:textId="77777777" w:rsidR="004A2DF9" w:rsidRDefault="004A2DF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61137" w14:textId="53DEF6F1" w:rsidR="004A2DF9" w:rsidRPr="00513FDC" w:rsidRDefault="00A40F6E" w:rsidP="00513FDC">
    <w:pPr>
      <w:pStyle w:val="Kopfzeile"/>
      <w:tabs>
        <w:tab w:val="clear" w:pos="9072"/>
        <w:tab w:val="left" w:pos="13633"/>
        <w:tab w:val="right" w:pos="14004"/>
      </w:tabs>
      <w:rPr>
        <w:smallCaps/>
        <w:sz w:val="32"/>
      </w:rPr>
    </w:pPr>
    <w:r w:rsidRPr="00312274">
      <w:rPr>
        <w:noProof/>
        <w:lang w:eastAsia="de-DE"/>
      </w:rPr>
      <w:drawing>
        <wp:anchor distT="0" distB="0" distL="114300" distR="114300" simplePos="0" relativeHeight="251662336" behindDoc="1" locked="0" layoutInCell="1" allowOverlap="1" wp14:anchorId="48FD6CEF" wp14:editId="3D48EB3C">
          <wp:simplePos x="0" y="0"/>
          <wp:positionH relativeFrom="column">
            <wp:posOffset>7629250</wp:posOffset>
          </wp:positionH>
          <wp:positionV relativeFrom="paragraph">
            <wp:posOffset>-211455</wp:posOffset>
          </wp:positionV>
          <wp:extent cx="1255395" cy="1341120"/>
          <wp:effectExtent l="0" t="0" r="1905" b="0"/>
          <wp:wrapTight wrapText="bothSides">
            <wp:wrapPolygon edited="0">
              <wp:start x="0" y="0"/>
              <wp:lineTo x="0" y="21170"/>
              <wp:lineTo x="21305" y="21170"/>
              <wp:lineTo x="2130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395" cy="1341120"/>
                  </a:xfrm>
                  <a:prstGeom prst="rect">
                    <a:avLst/>
                  </a:prstGeom>
                </pic:spPr>
              </pic:pic>
            </a:graphicData>
          </a:graphic>
          <wp14:sizeRelH relativeFrom="page">
            <wp14:pctWidth>0</wp14:pctWidth>
          </wp14:sizeRelH>
          <wp14:sizeRelV relativeFrom="page">
            <wp14:pctHeight>0</wp14:pctHeight>
          </wp14:sizeRelV>
        </wp:anchor>
      </w:drawing>
    </w:r>
    <w:r w:rsidR="00AE45AE">
      <w:rPr>
        <w:i/>
        <w:smallCaps/>
        <w:sz w:val="32"/>
      </w:rPr>
      <w:t>Kulturbegegnung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6CD58" w14:textId="77777777" w:rsidR="004A2DF9" w:rsidRDefault="004A2DF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9EA9C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FE7D2F"/>
    <w:multiLevelType w:val="hybridMultilevel"/>
    <w:tmpl w:val="C2D2773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90B2EFA"/>
    <w:multiLevelType w:val="hybridMultilevel"/>
    <w:tmpl w:val="F5520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DE70174"/>
    <w:multiLevelType w:val="hybridMultilevel"/>
    <w:tmpl w:val="1D26C0EC"/>
    <w:lvl w:ilvl="0" w:tplc="6B5E8192">
      <w:start w:val="1"/>
      <w:numFmt w:val="decimal"/>
      <w:lvlText w:val="%1."/>
      <w:lvlJc w:val="left"/>
      <w:pPr>
        <w:ind w:left="720" w:hanging="360"/>
      </w:pPr>
      <w:rPr>
        <w:rFonts w:hint="default"/>
        <w:i/>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8553418"/>
    <w:multiLevelType w:val="hybridMultilevel"/>
    <w:tmpl w:val="6298B94E"/>
    <w:lvl w:ilvl="0" w:tplc="7FAC5F9C">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de-DE" w:vendorID="64" w:dllVersion="4096" w:nlCheck="1" w:checkStyle="0"/>
  <w:activeWritingStyle w:appName="MSWord" w:lang="en-GB" w:vendorID="64" w:dllVersion="6" w:nlCheck="1" w:checkStyle="1"/>
  <w:activeWritingStyle w:appName="MSWord" w:lang="de-DE"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4E5"/>
    <w:rsid w:val="00003FEB"/>
    <w:rsid w:val="00037B51"/>
    <w:rsid w:val="000534A2"/>
    <w:rsid w:val="00055B3E"/>
    <w:rsid w:val="00060914"/>
    <w:rsid w:val="00065105"/>
    <w:rsid w:val="000706A2"/>
    <w:rsid w:val="000A4F2F"/>
    <w:rsid w:val="000B31E8"/>
    <w:rsid w:val="000C59AE"/>
    <w:rsid w:val="000D5DB8"/>
    <w:rsid w:val="000E5317"/>
    <w:rsid w:val="000E74E5"/>
    <w:rsid w:val="000F4D6D"/>
    <w:rsid w:val="000F6738"/>
    <w:rsid w:val="00102CBC"/>
    <w:rsid w:val="00107FE0"/>
    <w:rsid w:val="00111E48"/>
    <w:rsid w:val="00144129"/>
    <w:rsid w:val="001606DC"/>
    <w:rsid w:val="00160EEA"/>
    <w:rsid w:val="0016124C"/>
    <w:rsid w:val="001651D3"/>
    <w:rsid w:val="001B2B80"/>
    <w:rsid w:val="001B37BE"/>
    <w:rsid w:val="001D5539"/>
    <w:rsid w:val="001D5E61"/>
    <w:rsid w:val="001E001F"/>
    <w:rsid w:val="001E5AA2"/>
    <w:rsid w:val="001E63D4"/>
    <w:rsid w:val="001F6709"/>
    <w:rsid w:val="00213230"/>
    <w:rsid w:val="00231DFC"/>
    <w:rsid w:val="00233E81"/>
    <w:rsid w:val="00254B04"/>
    <w:rsid w:val="002A6B89"/>
    <w:rsid w:val="002A6C5D"/>
    <w:rsid w:val="002B5B2D"/>
    <w:rsid w:val="002C11D3"/>
    <w:rsid w:val="002D5E97"/>
    <w:rsid w:val="002E2BF7"/>
    <w:rsid w:val="002E5401"/>
    <w:rsid w:val="002E5540"/>
    <w:rsid w:val="002F1413"/>
    <w:rsid w:val="00305BC4"/>
    <w:rsid w:val="00312274"/>
    <w:rsid w:val="00317AEB"/>
    <w:rsid w:val="00321B1F"/>
    <w:rsid w:val="00325A0B"/>
    <w:rsid w:val="003305D2"/>
    <w:rsid w:val="00332232"/>
    <w:rsid w:val="00343B87"/>
    <w:rsid w:val="00344FFB"/>
    <w:rsid w:val="00355E25"/>
    <w:rsid w:val="003604D5"/>
    <w:rsid w:val="00361078"/>
    <w:rsid w:val="0037176F"/>
    <w:rsid w:val="003722B8"/>
    <w:rsid w:val="00384D89"/>
    <w:rsid w:val="003A6D59"/>
    <w:rsid w:val="003B37DC"/>
    <w:rsid w:val="003C5935"/>
    <w:rsid w:val="003D1446"/>
    <w:rsid w:val="003D3774"/>
    <w:rsid w:val="003E21CF"/>
    <w:rsid w:val="003F0346"/>
    <w:rsid w:val="003F7724"/>
    <w:rsid w:val="00401A1E"/>
    <w:rsid w:val="00414093"/>
    <w:rsid w:val="004400A3"/>
    <w:rsid w:val="00446C18"/>
    <w:rsid w:val="00455B08"/>
    <w:rsid w:val="00474299"/>
    <w:rsid w:val="00475894"/>
    <w:rsid w:val="0047755C"/>
    <w:rsid w:val="004A2C9D"/>
    <w:rsid w:val="004A2DF9"/>
    <w:rsid w:val="004C26C0"/>
    <w:rsid w:val="004C3E91"/>
    <w:rsid w:val="004C56C1"/>
    <w:rsid w:val="004D3795"/>
    <w:rsid w:val="004D766F"/>
    <w:rsid w:val="004E06C3"/>
    <w:rsid w:val="004E1997"/>
    <w:rsid w:val="004F6ADC"/>
    <w:rsid w:val="004F74D6"/>
    <w:rsid w:val="00507395"/>
    <w:rsid w:val="00513FDC"/>
    <w:rsid w:val="00517A4E"/>
    <w:rsid w:val="00524936"/>
    <w:rsid w:val="0053705B"/>
    <w:rsid w:val="00542B8A"/>
    <w:rsid w:val="00554EF3"/>
    <w:rsid w:val="005654EB"/>
    <w:rsid w:val="00570519"/>
    <w:rsid w:val="0057169E"/>
    <w:rsid w:val="00582632"/>
    <w:rsid w:val="005A3849"/>
    <w:rsid w:val="005C30B8"/>
    <w:rsid w:val="005E0C5C"/>
    <w:rsid w:val="005E1C78"/>
    <w:rsid w:val="005E43B7"/>
    <w:rsid w:val="00600543"/>
    <w:rsid w:val="00603244"/>
    <w:rsid w:val="006131A1"/>
    <w:rsid w:val="00621000"/>
    <w:rsid w:val="006265D4"/>
    <w:rsid w:val="0065232F"/>
    <w:rsid w:val="006527DB"/>
    <w:rsid w:val="006901D1"/>
    <w:rsid w:val="00692B6F"/>
    <w:rsid w:val="006A0A1C"/>
    <w:rsid w:val="006A1590"/>
    <w:rsid w:val="006A1895"/>
    <w:rsid w:val="006A2D49"/>
    <w:rsid w:val="006B055B"/>
    <w:rsid w:val="006B1C44"/>
    <w:rsid w:val="006D5BA6"/>
    <w:rsid w:val="006E1135"/>
    <w:rsid w:val="0070724B"/>
    <w:rsid w:val="00707C4E"/>
    <w:rsid w:val="0071302D"/>
    <w:rsid w:val="00726131"/>
    <w:rsid w:val="007414A0"/>
    <w:rsid w:val="007418B1"/>
    <w:rsid w:val="00746C5E"/>
    <w:rsid w:val="00756278"/>
    <w:rsid w:val="0075679E"/>
    <w:rsid w:val="007603FE"/>
    <w:rsid w:val="007816F6"/>
    <w:rsid w:val="00796129"/>
    <w:rsid w:val="007B5EDB"/>
    <w:rsid w:val="007B64DF"/>
    <w:rsid w:val="007C54E5"/>
    <w:rsid w:val="007D01BD"/>
    <w:rsid w:val="007D08C4"/>
    <w:rsid w:val="007D2A3B"/>
    <w:rsid w:val="007E3B9A"/>
    <w:rsid w:val="007F60A4"/>
    <w:rsid w:val="00810C03"/>
    <w:rsid w:val="008113FF"/>
    <w:rsid w:val="0081257F"/>
    <w:rsid w:val="00815F28"/>
    <w:rsid w:val="00826C3D"/>
    <w:rsid w:val="008338C0"/>
    <w:rsid w:val="008371B7"/>
    <w:rsid w:val="0084195D"/>
    <w:rsid w:val="00847C8B"/>
    <w:rsid w:val="00860468"/>
    <w:rsid w:val="00866F0E"/>
    <w:rsid w:val="00870407"/>
    <w:rsid w:val="008A04FD"/>
    <w:rsid w:val="008A1CAA"/>
    <w:rsid w:val="008A3341"/>
    <w:rsid w:val="008A3552"/>
    <w:rsid w:val="008E7C3B"/>
    <w:rsid w:val="008F5E8E"/>
    <w:rsid w:val="00901036"/>
    <w:rsid w:val="009057F7"/>
    <w:rsid w:val="00922D5D"/>
    <w:rsid w:val="009237AD"/>
    <w:rsid w:val="00924456"/>
    <w:rsid w:val="009551E5"/>
    <w:rsid w:val="00960E43"/>
    <w:rsid w:val="00983D6A"/>
    <w:rsid w:val="0098666E"/>
    <w:rsid w:val="009869A8"/>
    <w:rsid w:val="009A3ECA"/>
    <w:rsid w:val="009A4B0F"/>
    <w:rsid w:val="009A6B5A"/>
    <w:rsid w:val="009C4510"/>
    <w:rsid w:val="009E12EC"/>
    <w:rsid w:val="009E3566"/>
    <w:rsid w:val="009F2B11"/>
    <w:rsid w:val="009F4A1D"/>
    <w:rsid w:val="00A13474"/>
    <w:rsid w:val="00A24333"/>
    <w:rsid w:val="00A26A79"/>
    <w:rsid w:val="00A30FB4"/>
    <w:rsid w:val="00A339D4"/>
    <w:rsid w:val="00A34FF0"/>
    <w:rsid w:val="00A36B2A"/>
    <w:rsid w:val="00A40F6E"/>
    <w:rsid w:val="00A438D7"/>
    <w:rsid w:val="00A62941"/>
    <w:rsid w:val="00A728DC"/>
    <w:rsid w:val="00A804D7"/>
    <w:rsid w:val="00A859C8"/>
    <w:rsid w:val="00A917CE"/>
    <w:rsid w:val="00AA2312"/>
    <w:rsid w:val="00AC20EB"/>
    <w:rsid w:val="00AC3837"/>
    <w:rsid w:val="00AE45AE"/>
    <w:rsid w:val="00B0620D"/>
    <w:rsid w:val="00B2625A"/>
    <w:rsid w:val="00B2782C"/>
    <w:rsid w:val="00B30A56"/>
    <w:rsid w:val="00B327F6"/>
    <w:rsid w:val="00B428AE"/>
    <w:rsid w:val="00B464EA"/>
    <w:rsid w:val="00B47995"/>
    <w:rsid w:val="00B65891"/>
    <w:rsid w:val="00BB77B9"/>
    <w:rsid w:val="00BC0984"/>
    <w:rsid w:val="00BF2985"/>
    <w:rsid w:val="00BF4670"/>
    <w:rsid w:val="00C14A95"/>
    <w:rsid w:val="00C27ECA"/>
    <w:rsid w:val="00C4097A"/>
    <w:rsid w:val="00CA4C98"/>
    <w:rsid w:val="00CB128E"/>
    <w:rsid w:val="00CB2D96"/>
    <w:rsid w:val="00CB6DB1"/>
    <w:rsid w:val="00CC6408"/>
    <w:rsid w:val="00CD02CC"/>
    <w:rsid w:val="00CE2BBA"/>
    <w:rsid w:val="00CF42D9"/>
    <w:rsid w:val="00CF598F"/>
    <w:rsid w:val="00D0289C"/>
    <w:rsid w:val="00D11201"/>
    <w:rsid w:val="00D23DFE"/>
    <w:rsid w:val="00D34440"/>
    <w:rsid w:val="00D37255"/>
    <w:rsid w:val="00D528AC"/>
    <w:rsid w:val="00D52A9C"/>
    <w:rsid w:val="00D70D1D"/>
    <w:rsid w:val="00D727D1"/>
    <w:rsid w:val="00DA7EB1"/>
    <w:rsid w:val="00DE0387"/>
    <w:rsid w:val="00DE3029"/>
    <w:rsid w:val="00DF721B"/>
    <w:rsid w:val="00E01BD4"/>
    <w:rsid w:val="00E17E04"/>
    <w:rsid w:val="00E24A57"/>
    <w:rsid w:val="00E34B31"/>
    <w:rsid w:val="00E42042"/>
    <w:rsid w:val="00E47A4F"/>
    <w:rsid w:val="00E60311"/>
    <w:rsid w:val="00E628A7"/>
    <w:rsid w:val="00E62B67"/>
    <w:rsid w:val="00E84C67"/>
    <w:rsid w:val="00E93F50"/>
    <w:rsid w:val="00EA09A4"/>
    <w:rsid w:val="00EB264B"/>
    <w:rsid w:val="00EB2A96"/>
    <w:rsid w:val="00EB2ABA"/>
    <w:rsid w:val="00EB5845"/>
    <w:rsid w:val="00EE13BD"/>
    <w:rsid w:val="00EE674E"/>
    <w:rsid w:val="00F02A51"/>
    <w:rsid w:val="00F0711D"/>
    <w:rsid w:val="00F15B0F"/>
    <w:rsid w:val="00F3654D"/>
    <w:rsid w:val="00F44F18"/>
    <w:rsid w:val="00F467F0"/>
    <w:rsid w:val="00F54F8B"/>
    <w:rsid w:val="00F637C2"/>
    <w:rsid w:val="00F93DCA"/>
    <w:rsid w:val="00FB5A19"/>
    <w:rsid w:val="00FB6D19"/>
    <w:rsid w:val="00FD5969"/>
    <w:rsid w:val="00FD5FCB"/>
    <w:rsid w:val="00FF27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5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3795"/>
    <w:rPr>
      <w:rFonts w:ascii="Palatino Linotype" w:hAnsi="Palatino Linotype"/>
      <w:sz w:val="24"/>
    </w:rPr>
  </w:style>
  <w:style w:type="paragraph" w:styleId="berschrift1">
    <w:name w:val="heading 1"/>
    <w:aliases w:val="Kapitel"/>
    <w:basedOn w:val="Standard"/>
    <w:next w:val="Standard"/>
    <w:link w:val="berschrift1Zchn"/>
    <w:uiPriority w:val="9"/>
    <w:qFormat/>
    <w:rsid w:val="003D1446"/>
    <w:pPr>
      <w:keepNext/>
      <w:keepLines/>
      <w:spacing w:before="240" w:after="0"/>
      <w:outlineLvl w:val="0"/>
    </w:pPr>
    <w:rPr>
      <w:rFonts w:eastAsiaTheme="majorEastAsia" w:cstheme="majorBidi"/>
      <w:sz w:val="36"/>
      <w:szCs w:val="32"/>
      <w:u w:val="single"/>
    </w:rPr>
  </w:style>
  <w:style w:type="paragraph" w:styleId="berschrift2">
    <w:name w:val="heading 2"/>
    <w:aliases w:val="Lektion"/>
    <w:basedOn w:val="Standard"/>
    <w:next w:val="Standard"/>
    <w:link w:val="berschrift2Zchn"/>
    <w:uiPriority w:val="9"/>
    <w:unhideWhenUsed/>
    <w:qFormat/>
    <w:rsid w:val="003D1446"/>
    <w:pPr>
      <w:keepNext/>
      <w:keepLines/>
      <w:spacing w:before="40" w:after="0"/>
      <w:outlineLvl w:val="1"/>
    </w:pPr>
    <w:rPr>
      <w:rFonts w:eastAsiaTheme="majorEastAsia" w:cstheme="majorBidi"/>
      <w:sz w:val="28"/>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D1446"/>
    <w:pPr>
      <w:spacing w:after="120" w:line="240" w:lineRule="auto"/>
      <w:contextualSpacing/>
    </w:pPr>
    <w:rPr>
      <w:rFonts w:ascii="Palatino Linotype" w:hAnsi="Palatino Linotype"/>
      <w:sz w:val="20"/>
    </w:rPr>
  </w:style>
  <w:style w:type="paragraph" w:styleId="Kopfzeile">
    <w:name w:val="header"/>
    <w:basedOn w:val="Standard"/>
    <w:link w:val="KopfzeileZchn"/>
    <w:uiPriority w:val="99"/>
    <w:unhideWhenUsed/>
    <w:rsid w:val="000E74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74E5"/>
  </w:style>
  <w:style w:type="paragraph" w:styleId="Fuzeile">
    <w:name w:val="footer"/>
    <w:basedOn w:val="Standard"/>
    <w:link w:val="FuzeileZchn"/>
    <w:uiPriority w:val="99"/>
    <w:unhideWhenUsed/>
    <w:rsid w:val="000E74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74E5"/>
  </w:style>
  <w:style w:type="table" w:styleId="Tabellenraster">
    <w:name w:val="Table Grid"/>
    <w:basedOn w:val="NormaleTabelle"/>
    <w:uiPriority w:val="39"/>
    <w:rsid w:val="0062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55B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B08"/>
    <w:rPr>
      <w:rFonts w:ascii="Segoe UI" w:hAnsi="Segoe UI" w:cs="Segoe UI"/>
      <w:sz w:val="18"/>
      <w:szCs w:val="18"/>
    </w:rPr>
  </w:style>
  <w:style w:type="character" w:customStyle="1" w:styleId="KeinLeerraumZchn">
    <w:name w:val="Kein Leerraum Zchn"/>
    <w:basedOn w:val="Absatz-Standardschriftart"/>
    <w:link w:val="KeinLeerraum"/>
    <w:uiPriority w:val="1"/>
    <w:rsid w:val="003D1446"/>
    <w:rPr>
      <w:rFonts w:ascii="Palatino Linotype" w:hAnsi="Palatino Linotype"/>
      <w:sz w:val="20"/>
    </w:rPr>
  </w:style>
  <w:style w:type="paragraph" w:styleId="Aufzhlungszeichen">
    <w:name w:val="List Bullet"/>
    <w:basedOn w:val="Standard"/>
    <w:uiPriority w:val="99"/>
    <w:unhideWhenUsed/>
    <w:rsid w:val="00E47A4F"/>
    <w:pPr>
      <w:numPr>
        <w:numId w:val="2"/>
      </w:numPr>
      <w:contextualSpacing/>
    </w:pPr>
  </w:style>
  <w:style w:type="table" w:customStyle="1" w:styleId="Tabellenraster1">
    <w:name w:val="Tabellenraster1"/>
    <w:basedOn w:val="NormaleTabelle"/>
    <w:next w:val="Tabellenraster"/>
    <w:uiPriority w:val="39"/>
    <w:rsid w:val="00EA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Kapitel Zchn"/>
    <w:basedOn w:val="Absatz-Standardschriftart"/>
    <w:link w:val="berschrift1"/>
    <w:uiPriority w:val="9"/>
    <w:rsid w:val="003D1446"/>
    <w:rPr>
      <w:rFonts w:ascii="Palatino Linotype" w:eastAsiaTheme="majorEastAsia" w:hAnsi="Palatino Linotype" w:cstheme="majorBidi"/>
      <w:sz w:val="36"/>
      <w:szCs w:val="32"/>
      <w:u w:val="single"/>
    </w:rPr>
  </w:style>
  <w:style w:type="paragraph" w:styleId="Inhaltsverzeichnisberschrift">
    <w:name w:val="TOC Heading"/>
    <w:basedOn w:val="berschrift1"/>
    <w:next w:val="Standard"/>
    <w:uiPriority w:val="39"/>
    <w:unhideWhenUsed/>
    <w:qFormat/>
    <w:rsid w:val="004D3795"/>
    <w:pPr>
      <w:outlineLvl w:val="9"/>
    </w:pPr>
    <w:rPr>
      <w:lang w:eastAsia="de-DE"/>
    </w:rPr>
  </w:style>
  <w:style w:type="paragraph" w:styleId="Verzeichnis3">
    <w:name w:val="toc 3"/>
    <w:basedOn w:val="Standard"/>
    <w:next w:val="Standard"/>
    <w:autoRedefine/>
    <w:uiPriority w:val="39"/>
    <w:unhideWhenUsed/>
    <w:rsid w:val="004D3795"/>
    <w:pPr>
      <w:spacing w:after="100"/>
      <w:ind w:left="440"/>
    </w:pPr>
  </w:style>
  <w:style w:type="character" w:styleId="Hyperlink">
    <w:name w:val="Hyperlink"/>
    <w:basedOn w:val="Absatz-Standardschriftart"/>
    <w:uiPriority w:val="99"/>
    <w:unhideWhenUsed/>
    <w:rsid w:val="004D3795"/>
    <w:rPr>
      <w:color w:val="0563C1" w:themeColor="hyperlink"/>
      <w:u w:val="single"/>
    </w:rPr>
  </w:style>
  <w:style w:type="character" w:customStyle="1" w:styleId="berschrift2Zchn">
    <w:name w:val="Überschrift 2 Zchn"/>
    <w:aliases w:val="Lektion Zchn"/>
    <w:basedOn w:val="Absatz-Standardschriftart"/>
    <w:link w:val="berschrift2"/>
    <w:uiPriority w:val="9"/>
    <w:rsid w:val="003D1446"/>
    <w:rPr>
      <w:rFonts w:ascii="Palatino Linotype" w:eastAsiaTheme="majorEastAsia" w:hAnsi="Palatino Linotype" w:cstheme="majorBidi"/>
      <w:sz w:val="28"/>
      <w:szCs w:val="26"/>
      <w:u w:val="single"/>
    </w:rPr>
  </w:style>
  <w:style w:type="paragraph" w:styleId="Zitat">
    <w:name w:val="Quote"/>
    <w:aliases w:val="Text"/>
    <w:basedOn w:val="KeinLeerraum"/>
    <w:next w:val="Standard"/>
    <w:link w:val="ZitatZchn"/>
    <w:uiPriority w:val="29"/>
    <w:qFormat/>
    <w:rsid w:val="003D1446"/>
    <w:pPr>
      <w:spacing w:after="0" w:line="480" w:lineRule="atLeast"/>
      <w:jc w:val="both"/>
    </w:pPr>
    <w:rPr>
      <w:iCs/>
      <w:sz w:val="22"/>
    </w:rPr>
  </w:style>
  <w:style w:type="character" w:customStyle="1" w:styleId="ZitatZchn">
    <w:name w:val="Zitat Zchn"/>
    <w:aliases w:val="Text Zchn"/>
    <w:basedOn w:val="Absatz-Standardschriftart"/>
    <w:link w:val="Zitat"/>
    <w:uiPriority w:val="29"/>
    <w:rsid w:val="003D1446"/>
    <w:rPr>
      <w:rFonts w:ascii="Palatino Linotype" w:hAnsi="Palatino Linotype"/>
      <w:iCs/>
    </w:rPr>
  </w:style>
  <w:style w:type="paragraph" w:customStyle="1" w:styleId="Vokabeln">
    <w:name w:val="Vokabeln"/>
    <w:basedOn w:val="KeinLeerraum"/>
    <w:qFormat/>
    <w:rsid w:val="003D1446"/>
    <w:pPr>
      <w:framePr w:hSpace="141" w:wrap="around" w:vAnchor="text" w:hAnchor="margin" w:x="-142" w:y="113"/>
      <w:spacing w:after="0" w:line="240" w:lineRule="exact"/>
      <w:contextualSpacing w:val="0"/>
    </w:pPr>
    <w:rPr>
      <w:rFonts w:cs="Times New Roman"/>
      <w:sz w:val="16"/>
      <w:szCs w:val="20"/>
    </w:rPr>
  </w:style>
  <w:style w:type="character" w:styleId="Buchtitel">
    <w:name w:val="Book Title"/>
    <w:aliases w:val="Reader"/>
    <w:basedOn w:val="Absatz-Standardschriftart"/>
    <w:uiPriority w:val="33"/>
    <w:qFormat/>
    <w:rsid w:val="004E06C3"/>
    <w:rPr>
      <w:rFonts w:ascii="Palatino Linotype" w:hAnsi="Palatino Linotype"/>
      <w:b/>
      <w:bCs/>
      <w:i w:val="0"/>
      <w:iCs/>
      <w:spacing w:val="5"/>
      <w:sz w:val="36"/>
    </w:rPr>
  </w:style>
  <w:style w:type="table" w:customStyle="1" w:styleId="Tabellenraster11">
    <w:name w:val="Tabellenraster11"/>
    <w:basedOn w:val="NormaleTabelle"/>
    <w:next w:val="Tabellenraster"/>
    <w:uiPriority w:val="39"/>
    <w:rsid w:val="009E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9E3566"/>
    <w:pPr>
      <w:spacing w:after="100"/>
    </w:pPr>
  </w:style>
  <w:style w:type="paragraph" w:customStyle="1" w:styleId="Grammatik">
    <w:name w:val="Grammatik"/>
    <w:basedOn w:val="Vokabeln"/>
    <w:qFormat/>
    <w:rsid w:val="009E3566"/>
    <w:pPr>
      <w:framePr w:wrap="around"/>
    </w:pPr>
    <w:rPr>
      <w:i/>
    </w:rPr>
  </w:style>
  <w:style w:type="paragraph" w:styleId="Verzeichnis2">
    <w:name w:val="toc 2"/>
    <w:basedOn w:val="Standard"/>
    <w:next w:val="Standard"/>
    <w:autoRedefine/>
    <w:uiPriority w:val="39"/>
    <w:unhideWhenUsed/>
    <w:rsid w:val="00AE45AE"/>
    <w:pPr>
      <w:spacing w:after="100"/>
      <w:ind w:left="240"/>
    </w:pPr>
  </w:style>
  <w:style w:type="paragraph" w:styleId="Listenabsatz">
    <w:name w:val="List Paragraph"/>
    <w:basedOn w:val="Standard"/>
    <w:uiPriority w:val="34"/>
    <w:qFormat/>
    <w:rsid w:val="000F4D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3795"/>
    <w:rPr>
      <w:rFonts w:ascii="Palatino Linotype" w:hAnsi="Palatino Linotype"/>
      <w:sz w:val="24"/>
    </w:rPr>
  </w:style>
  <w:style w:type="paragraph" w:styleId="berschrift1">
    <w:name w:val="heading 1"/>
    <w:aliases w:val="Kapitel"/>
    <w:basedOn w:val="Standard"/>
    <w:next w:val="Standard"/>
    <w:link w:val="berschrift1Zchn"/>
    <w:uiPriority w:val="9"/>
    <w:qFormat/>
    <w:rsid w:val="003D1446"/>
    <w:pPr>
      <w:keepNext/>
      <w:keepLines/>
      <w:spacing w:before="240" w:after="0"/>
      <w:outlineLvl w:val="0"/>
    </w:pPr>
    <w:rPr>
      <w:rFonts w:eastAsiaTheme="majorEastAsia" w:cstheme="majorBidi"/>
      <w:sz w:val="36"/>
      <w:szCs w:val="32"/>
      <w:u w:val="single"/>
    </w:rPr>
  </w:style>
  <w:style w:type="paragraph" w:styleId="berschrift2">
    <w:name w:val="heading 2"/>
    <w:aliases w:val="Lektion"/>
    <w:basedOn w:val="Standard"/>
    <w:next w:val="Standard"/>
    <w:link w:val="berschrift2Zchn"/>
    <w:uiPriority w:val="9"/>
    <w:unhideWhenUsed/>
    <w:qFormat/>
    <w:rsid w:val="003D1446"/>
    <w:pPr>
      <w:keepNext/>
      <w:keepLines/>
      <w:spacing w:before="40" w:after="0"/>
      <w:outlineLvl w:val="1"/>
    </w:pPr>
    <w:rPr>
      <w:rFonts w:eastAsiaTheme="majorEastAsia" w:cstheme="majorBidi"/>
      <w:sz w:val="28"/>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D1446"/>
    <w:pPr>
      <w:spacing w:after="120" w:line="240" w:lineRule="auto"/>
      <w:contextualSpacing/>
    </w:pPr>
    <w:rPr>
      <w:rFonts w:ascii="Palatino Linotype" w:hAnsi="Palatino Linotype"/>
      <w:sz w:val="20"/>
    </w:rPr>
  </w:style>
  <w:style w:type="paragraph" w:styleId="Kopfzeile">
    <w:name w:val="header"/>
    <w:basedOn w:val="Standard"/>
    <w:link w:val="KopfzeileZchn"/>
    <w:uiPriority w:val="99"/>
    <w:unhideWhenUsed/>
    <w:rsid w:val="000E74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74E5"/>
  </w:style>
  <w:style w:type="paragraph" w:styleId="Fuzeile">
    <w:name w:val="footer"/>
    <w:basedOn w:val="Standard"/>
    <w:link w:val="FuzeileZchn"/>
    <w:uiPriority w:val="99"/>
    <w:unhideWhenUsed/>
    <w:rsid w:val="000E74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74E5"/>
  </w:style>
  <w:style w:type="table" w:styleId="Tabellenraster">
    <w:name w:val="Table Grid"/>
    <w:basedOn w:val="NormaleTabelle"/>
    <w:uiPriority w:val="39"/>
    <w:rsid w:val="0062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55B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B08"/>
    <w:rPr>
      <w:rFonts w:ascii="Segoe UI" w:hAnsi="Segoe UI" w:cs="Segoe UI"/>
      <w:sz w:val="18"/>
      <w:szCs w:val="18"/>
    </w:rPr>
  </w:style>
  <w:style w:type="character" w:customStyle="1" w:styleId="KeinLeerraumZchn">
    <w:name w:val="Kein Leerraum Zchn"/>
    <w:basedOn w:val="Absatz-Standardschriftart"/>
    <w:link w:val="KeinLeerraum"/>
    <w:uiPriority w:val="1"/>
    <w:rsid w:val="003D1446"/>
    <w:rPr>
      <w:rFonts w:ascii="Palatino Linotype" w:hAnsi="Palatino Linotype"/>
      <w:sz w:val="20"/>
    </w:rPr>
  </w:style>
  <w:style w:type="paragraph" w:styleId="Aufzhlungszeichen">
    <w:name w:val="List Bullet"/>
    <w:basedOn w:val="Standard"/>
    <w:uiPriority w:val="99"/>
    <w:unhideWhenUsed/>
    <w:rsid w:val="00E47A4F"/>
    <w:pPr>
      <w:numPr>
        <w:numId w:val="2"/>
      </w:numPr>
      <w:contextualSpacing/>
    </w:pPr>
  </w:style>
  <w:style w:type="table" w:customStyle="1" w:styleId="Tabellenraster1">
    <w:name w:val="Tabellenraster1"/>
    <w:basedOn w:val="NormaleTabelle"/>
    <w:next w:val="Tabellenraster"/>
    <w:uiPriority w:val="39"/>
    <w:rsid w:val="00EA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Kapitel Zchn"/>
    <w:basedOn w:val="Absatz-Standardschriftart"/>
    <w:link w:val="berschrift1"/>
    <w:uiPriority w:val="9"/>
    <w:rsid w:val="003D1446"/>
    <w:rPr>
      <w:rFonts w:ascii="Palatino Linotype" w:eastAsiaTheme="majorEastAsia" w:hAnsi="Palatino Linotype" w:cstheme="majorBidi"/>
      <w:sz w:val="36"/>
      <w:szCs w:val="32"/>
      <w:u w:val="single"/>
    </w:rPr>
  </w:style>
  <w:style w:type="paragraph" w:styleId="Inhaltsverzeichnisberschrift">
    <w:name w:val="TOC Heading"/>
    <w:basedOn w:val="berschrift1"/>
    <w:next w:val="Standard"/>
    <w:uiPriority w:val="39"/>
    <w:unhideWhenUsed/>
    <w:qFormat/>
    <w:rsid w:val="004D3795"/>
    <w:pPr>
      <w:outlineLvl w:val="9"/>
    </w:pPr>
    <w:rPr>
      <w:lang w:eastAsia="de-DE"/>
    </w:rPr>
  </w:style>
  <w:style w:type="paragraph" w:styleId="Verzeichnis3">
    <w:name w:val="toc 3"/>
    <w:basedOn w:val="Standard"/>
    <w:next w:val="Standard"/>
    <w:autoRedefine/>
    <w:uiPriority w:val="39"/>
    <w:unhideWhenUsed/>
    <w:rsid w:val="004D3795"/>
    <w:pPr>
      <w:spacing w:after="100"/>
      <w:ind w:left="440"/>
    </w:pPr>
  </w:style>
  <w:style w:type="character" w:styleId="Hyperlink">
    <w:name w:val="Hyperlink"/>
    <w:basedOn w:val="Absatz-Standardschriftart"/>
    <w:uiPriority w:val="99"/>
    <w:unhideWhenUsed/>
    <w:rsid w:val="004D3795"/>
    <w:rPr>
      <w:color w:val="0563C1" w:themeColor="hyperlink"/>
      <w:u w:val="single"/>
    </w:rPr>
  </w:style>
  <w:style w:type="character" w:customStyle="1" w:styleId="berschrift2Zchn">
    <w:name w:val="Überschrift 2 Zchn"/>
    <w:aliases w:val="Lektion Zchn"/>
    <w:basedOn w:val="Absatz-Standardschriftart"/>
    <w:link w:val="berschrift2"/>
    <w:uiPriority w:val="9"/>
    <w:rsid w:val="003D1446"/>
    <w:rPr>
      <w:rFonts w:ascii="Palatino Linotype" w:eastAsiaTheme="majorEastAsia" w:hAnsi="Palatino Linotype" w:cstheme="majorBidi"/>
      <w:sz w:val="28"/>
      <w:szCs w:val="26"/>
      <w:u w:val="single"/>
    </w:rPr>
  </w:style>
  <w:style w:type="paragraph" w:styleId="Zitat">
    <w:name w:val="Quote"/>
    <w:aliases w:val="Text"/>
    <w:basedOn w:val="KeinLeerraum"/>
    <w:next w:val="Standard"/>
    <w:link w:val="ZitatZchn"/>
    <w:uiPriority w:val="29"/>
    <w:qFormat/>
    <w:rsid w:val="003D1446"/>
    <w:pPr>
      <w:spacing w:after="0" w:line="480" w:lineRule="atLeast"/>
      <w:jc w:val="both"/>
    </w:pPr>
    <w:rPr>
      <w:iCs/>
      <w:sz w:val="22"/>
    </w:rPr>
  </w:style>
  <w:style w:type="character" w:customStyle="1" w:styleId="ZitatZchn">
    <w:name w:val="Zitat Zchn"/>
    <w:aliases w:val="Text Zchn"/>
    <w:basedOn w:val="Absatz-Standardschriftart"/>
    <w:link w:val="Zitat"/>
    <w:uiPriority w:val="29"/>
    <w:rsid w:val="003D1446"/>
    <w:rPr>
      <w:rFonts w:ascii="Palatino Linotype" w:hAnsi="Palatino Linotype"/>
      <w:iCs/>
    </w:rPr>
  </w:style>
  <w:style w:type="paragraph" w:customStyle="1" w:styleId="Vokabeln">
    <w:name w:val="Vokabeln"/>
    <w:basedOn w:val="KeinLeerraum"/>
    <w:qFormat/>
    <w:rsid w:val="003D1446"/>
    <w:pPr>
      <w:framePr w:hSpace="141" w:wrap="around" w:vAnchor="text" w:hAnchor="margin" w:x="-142" w:y="113"/>
      <w:spacing w:after="0" w:line="240" w:lineRule="exact"/>
      <w:contextualSpacing w:val="0"/>
    </w:pPr>
    <w:rPr>
      <w:rFonts w:cs="Times New Roman"/>
      <w:sz w:val="16"/>
      <w:szCs w:val="20"/>
    </w:rPr>
  </w:style>
  <w:style w:type="character" w:styleId="Buchtitel">
    <w:name w:val="Book Title"/>
    <w:aliases w:val="Reader"/>
    <w:basedOn w:val="Absatz-Standardschriftart"/>
    <w:uiPriority w:val="33"/>
    <w:qFormat/>
    <w:rsid w:val="004E06C3"/>
    <w:rPr>
      <w:rFonts w:ascii="Palatino Linotype" w:hAnsi="Palatino Linotype"/>
      <w:b/>
      <w:bCs/>
      <w:i w:val="0"/>
      <w:iCs/>
      <w:spacing w:val="5"/>
      <w:sz w:val="36"/>
    </w:rPr>
  </w:style>
  <w:style w:type="table" w:customStyle="1" w:styleId="Tabellenraster11">
    <w:name w:val="Tabellenraster11"/>
    <w:basedOn w:val="NormaleTabelle"/>
    <w:next w:val="Tabellenraster"/>
    <w:uiPriority w:val="39"/>
    <w:rsid w:val="009E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9E3566"/>
    <w:pPr>
      <w:spacing w:after="100"/>
    </w:pPr>
  </w:style>
  <w:style w:type="paragraph" w:customStyle="1" w:styleId="Grammatik">
    <w:name w:val="Grammatik"/>
    <w:basedOn w:val="Vokabeln"/>
    <w:qFormat/>
    <w:rsid w:val="009E3566"/>
    <w:pPr>
      <w:framePr w:wrap="around"/>
    </w:pPr>
    <w:rPr>
      <w:i/>
    </w:rPr>
  </w:style>
  <w:style w:type="paragraph" w:styleId="Verzeichnis2">
    <w:name w:val="toc 2"/>
    <w:basedOn w:val="Standard"/>
    <w:next w:val="Standard"/>
    <w:autoRedefine/>
    <w:uiPriority w:val="39"/>
    <w:unhideWhenUsed/>
    <w:rsid w:val="00AE45AE"/>
    <w:pPr>
      <w:spacing w:after="100"/>
      <w:ind w:left="240"/>
    </w:pPr>
  </w:style>
  <w:style w:type="paragraph" w:styleId="Listenabsatz">
    <w:name w:val="List Paragraph"/>
    <w:basedOn w:val="Standard"/>
    <w:uiPriority w:val="34"/>
    <w:qFormat/>
    <w:rsid w:val="000F4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54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commons.wikimedia.org/w/index.php?curid=98847273"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2DF21-4D8F-4344-BABE-BC42462A6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1723</Words>
  <Characters>10862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Uni Goettingen</Company>
  <LinksUpToDate>false</LinksUpToDate>
  <CharactersWithSpaces>12560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Brinkmann, Clemens Cornelius</dc:creator>
  <cp:keywords/>
  <dc:description/>
  <cp:lastModifiedBy>Schulz</cp:lastModifiedBy>
  <cp:revision>5</cp:revision>
  <cp:lastPrinted>2022-04-15T18:02:00Z</cp:lastPrinted>
  <dcterms:created xsi:type="dcterms:W3CDTF">2021-07-29T14:30:00Z</dcterms:created>
  <dcterms:modified xsi:type="dcterms:W3CDTF">2022-04-15T18:02:00Z</dcterms:modified>
</cp:coreProperties>
</file>