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F316" w14:textId="77777777" w:rsidR="004D3795" w:rsidRDefault="004D3795" w:rsidP="00EA09A4">
      <w:pPr>
        <w:spacing w:after="0" w:line="240" w:lineRule="auto"/>
        <w:rPr>
          <w:sz w:val="32"/>
          <w:szCs w:val="24"/>
          <w:u w:val="single"/>
        </w:rPr>
      </w:pPr>
    </w:p>
    <w:p w14:paraId="092D5156" w14:textId="1AE6A32F" w:rsidR="004D3795" w:rsidRPr="004E06C3" w:rsidRDefault="00A03DFE" w:rsidP="00EA09A4">
      <w:pPr>
        <w:spacing w:after="0" w:line="240" w:lineRule="auto"/>
        <w:rPr>
          <w:rStyle w:val="Buchtitel"/>
        </w:rPr>
      </w:pPr>
      <w:proofErr w:type="spellStart"/>
      <w:r>
        <w:rPr>
          <w:rStyle w:val="Buchtitel"/>
        </w:rPr>
        <w:t>Aitiologien</w:t>
      </w:r>
      <w:proofErr w:type="spellEnd"/>
      <w:r>
        <w:rPr>
          <w:rStyle w:val="Buchtitel"/>
        </w:rPr>
        <w:t xml:space="preserve"> und Entstehungsmythen</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2A960884" w14:textId="77777777" w:rsidR="004D3795" w:rsidRDefault="004D3795">
          <w:pPr>
            <w:pStyle w:val="Inhaltsverzeichnisberschrift"/>
          </w:pPr>
          <w:r>
            <w:t>Inhalt</w:t>
          </w:r>
        </w:p>
        <w:p w14:paraId="00330157" w14:textId="4AE2EF30" w:rsidR="00C60325" w:rsidRDefault="004D3795">
          <w:pPr>
            <w:pStyle w:val="Verzeichnis2"/>
            <w:tabs>
              <w:tab w:val="right" w:leader="dot" w:pos="13994"/>
            </w:tabs>
            <w:rPr>
              <w:noProof/>
            </w:rPr>
          </w:pPr>
          <w:r>
            <w:fldChar w:fldCharType="begin"/>
          </w:r>
          <w:r>
            <w:instrText xml:space="preserve"> TOC \o "1-3" \h \z \u </w:instrText>
          </w:r>
          <w:r>
            <w:fldChar w:fldCharType="separate"/>
          </w:r>
          <w:hyperlink w:anchor="_Toc100570919" w:history="1">
            <w:r w:rsidR="00C60325" w:rsidRPr="008A5303">
              <w:rPr>
                <w:rStyle w:val="Hyperlink"/>
                <w:noProof/>
              </w:rPr>
              <w:t xml:space="preserve"> (</w:t>
            </w:r>
            <w:r w:rsidR="007B0A28">
              <w:rPr>
                <w:rStyle w:val="Hyperlink"/>
                <w:noProof/>
              </w:rPr>
              <w:t>Basinio da Parma</w:t>
            </w:r>
            <w:r w:rsidR="00C60325" w:rsidRPr="008A5303">
              <w:rPr>
                <w:rStyle w:val="Hyperlink"/>
                <w:noProof/>
              </w:rPr>
              <w:t xml:space="preserve">, </w:t>
            </w:r>
            <w:r w:rsidR="007B0A28">
              <w:rPr>
                <w:rStyle w:val="Hyperlink"/>
                <w:i/>
                <w:noProof/>
              </w:rPr>
              <w:t>Hesperis</w:t>
            </w:r>
            <w:r w:rsidR="007B0A28">
              <w:rPr>
                <w:rStyle w:val="Hyperlink"/>
                <w:noProof/>
              </w:rPr>
              <w:t xml:space="preserve"> 10, 204-230</w:t>
            </w:r>
            <w:r w:rsidR="00C60325" w:rsidRPr="008A5303">
              <w:rPr>
                <w:rStyle w:val="Hyperlink"/>
                <w:noProof/>
              </w:rPr>
              <w:t>)</w:t>
            </w:r>
            <w:r w:rsidR="00C60325">
              <w:rPr>
                <w:noProof/>
                <w:webHidden/>
              </w:rPr>
              <w:tab/>
            </w:r>
            <w:r w:rsidR="00C60325">
              <w:rPr>
                <w:noProof/>
                <w:webHidden/>
              </w:rPr>
              <w:fldChar w:fldCharType="begin"/>
            </w:r>
            <w:r w:rsidR="00C60325">
              <w:rPr>
                <w:noProof/>
                <w:webHidden/>
              </w:rPr>
              <w:instrText xml:space="preserve"> PAGEREF _Toc100570919 \h </w:instrText>
            </w:r>
            <w:r w:rsidR="00C60325">
              <w:rPr>
                <w:noProof/>
                <w:webHidden/>
              </w:rPr>
            </w:r>
            <w:r w:rsidR="00C60325">
              <w:rPr>
                <w:noProof/>
                <w:webHidden/>
              </w:rPr>
              <w:fldChar w:fldCharType="separate"/>
            </w:r>
            <w:r w:rsidR="00301C59">
              <w:rPr>
                <w:noProof/>
                <w:webHidden/>
              </w:rPr>
              <w:t>5</w:t>
            </w:r>
            <w:r w:rsidR="00C60325">
              <w:rPr>
                <w:noProof/>
                <w:webHidden/>
              </w:rPr>
              <w:fldChar w:fldCharType="end"/>
            </w:r>
          </w:hyperlink>
        </w:p>
        <w:p w14:paraId="763EC958" w14:textId="3FC7252C" w:rsidR="004D3795" w:rsidRDefault="004D3795">
          <w:r>
            <w:rPr>
              <w:b/>
              <w:bCs/>
            </w:rPr>
            <w:fldChar w:fldCharType="end"/>
          </w:r>
        </w:p>
      </w:sdtContent>
    </w:sdt>
    <w:p w14:paraId="61BF1B2B" w14:textId="77777777" w:rsidR="004D3795" w:rsidRDefault="004D3795" w:rsidP="00EA09A4">
      <w:pPr>
        <w:spacing w:after="0" w:line="240" w:lineRule="auto"/>
        <w:rPr>
          <w:sz w:val="32"/>
          <w:szCs w:val="24"/>
          <w:u w:val="single"/>
        </w:rPr>
      </w:pPr>
    </w:p>
    <w:p w14:paraId="7B823787" w14:textId="77777777" w:rsidR="004D3795" w:rsidRDefault="004D3795">
      <w:pPr>
        <w:rPr>
          <w:rFonts w:eastAsia="Times New Roman" w:cs="Times New Roman"/>
          <w:sz w:val="28"/>
          <w:szCs w:val="24"/>
        </w:rPr>
      </w:pPr>
      <w:r>
        <w:rPr>
          <w:rFonts w:eastAsia="Times New Roman" w:cs="Times New Roman"/>
          <w:sz w:val="28"/>
          <w:szCs w:val="24"/>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85"/>
      </w:tblGrid>
      <w:tr w:rsidR="00A03DFE" w:rsidRPr="00A03DFE" w14:paraId="6F2519AD" w14:textId="77777777" w:rsidTr="002E0A66">
        <w:tc>
          <w:tcPr>
            <w:tcW w:w="11624" w:type="dxa"/>
          </w:tcPr>
          <w:p w14:paraId="687BC442" w14:textId="77419937" w:rsidR="00A03DFE" w:rsidRPr="00A03DFE" w:rsidRDefault="00A03DFE" w:rsidP="00A03DFE">
            <w:pPr>
              <w:rPr>
                <w:rFonts w:eastAsia="Times New Roman" w:cstheme="majorBidi"/>
                <w:sz w:val="36"/>
                <w:szCs w:val="32"/>
                <w:u w:val="single"/>
              </w:rPr>
            </w:pPr>
            <w:r w:rsidRPr="00A03DFE">
              <w:rPr>
                <w:rFonts w:eastAsia="Times New Roman" w:cstheme="majorBidi"/>
                <w:sz w:val="36"/>
                <w:szCs w:val="32"/>
                <w:u w:val="single"/>
              </w:rPr>
              <w:lastRenderedPageBreak/>
              <w:t>(</w:t>
            </w:r>
            <w:r w:rsidR="00AA5084">
              <w:rPr>
                <w:rFonts w:eastAsia="Times New Roman" w:cstheme="majorBidi"/>
                <w:sz w:val="36"/>
                <w:szCs w:val="32"/>
                <w:u w:val="single"/>
              </w:rPr>
              <w:t xml:space="preserve">Basinio da Parma, </w:t>
            </w:r>
            <w:r w:rsidR="00AA5084">
              <w:rPr>
                <w:rFonts w:eastAsia="Times New Roman" w:cstheme="majorBidi"/>
                <w:i/>
                <w:sz w:val="36"/>
                <w:szCs w:val="32"/>
                <w:u w:val="single"/>
              </w:rPr>
              <w:t>Hesperis</w:t>
            </w:r>
            <w:r w:rsidRPr="00A03DFE">
              <w:rPr>
                <w:rFonts w:eastAsia="Times New Roman" w:cstheme="majorBidi"/>
                <w:sz w:val="36"/>
                <w:szCs w:val="32"/>
                <w:u w:val="single"/>
              </w:rPr>
              <w:t>)</w:t>
            </w:r>
          </w:p>
        </w:tc>
      </w:tr>
    </w:tbl>
    <w:p w14:paraId="0B46EF41" w14:textId="77777777" w:rsidR="009E3566" w:rsidRPr="009E3566" w:rsidRDefault="009E3566" w:rsidP="009E3566">
      <w:pPr>
        <w:spacing w:after="0" w:line="240" w:lineRule="auto"/>
        <w:rPr>
          <w:sz w:val="20"/>
          <w:szCs w:val="24"/>
        </w:rPr>
      </w:pPr>
    </w:p>
    <w:p w14:paraId="570F5D84" w14:textId="64D64B1B" w:rsidR="0061351B" w:rsidRDefault="00292106" w:rsidP="00BF058B">
      <w:pPr>
        <w:pStyle w:val="KeinLeerraum"/>
      </w:pPr>
      <w:r>
        <w:t>Seit Urzeiten erklärten sich die Menschen die Phänomene der Natur, ob Pflanzen, Tiere oder Gewässer, gerne mit mythischen Entstehungsgeschichten, sogenannten ‚</w:t>
      </w:r>
      <w:proofErr w:type="spellStart"/>
      <w:r>
        <w:t>Aitologien</w:t>
      </w:r>
      <w:proofErr w:type="spellEnd"/>
      <w:r>
        <w:t xml:space="preserve">‘ (von griechisch </w:t>
      </w:r>
      <w:r w:rsidRPr="00292106">
        <w:t>α</w:t>
      </w:r>
      <w:proofErr w:type="spellStart"/>
      <w:r w:rsidRPr="00292106">
        <w:t>ἴτῐον</w:t>
      </w:r>
      <w:proofErr w:type="spellEnd"/>
      <w:r>
        <w:t>/</w:t>
      </w:r>
      <w:proofErr w:type="spellStart"/>
      <w:r>
        <w:t>aition</w:t>
      </w:r>
      <w:proofErr w:type="spellEnd"/>
      <w:r>
        <w:t xml:space="preserve">=Ursache). Aus der Antike ist uns mit den ‚Metamorphosen‘ Ovids, der diese Erzählungen selbst nicht für bare Münze nahm, sie aber sammelte, veränderte oder eigenmächtig erfand, ein gewaltiges dichterisches Werk erhalten, das sich fast ausschließlich um diese Entstehungsgeschichte, die eben oft auch Verwandlungsgeschichten sind, dreht. </w:t>
      </w:r>
      <w:r w:rsidR="00BF058B">
        <w:t>Wenn die lateinischen Dichter des Humanismus (ab dem 15. Jahrhundert) solche Gedichte verfassten, um mit ihren antiken Vorbildern zu wetteifern, hatte das natürlich immer schon etwas Spielerisches, denn gerade mit den rasanten Fortschritten in Naturkunde und Erschließung der Welt war den neulateinischen Dichtern mindestens ebenso klar wie ihren antiken Kollegen, dass die Entstehungsgeschichten keine ernsthafte Erklärung für die Phänomene der Natur boten. Umso besser eigneten sie sich für andere literarische Spielereien – etwa für satirische Seitenhiebe auf Kollegen, die man in allerlei Getier oder Gewächs verwandeln konnte</w:t>
      </w:r>
      <w:r w:rsidR="00474D0A">
        <w:t>. Die besondere Kunst lag hier darin, den Gegenstand der Metamorphose auf tatsächliche oder vermeintliche Eigenschaften und Charakterzüge des jeweiligen „Opfers“ abzustimmen. Ein sehr prägnantes Beispiel dafür lieferte der norditalienische Dichter Basinio da Parma (</w:t>
      </w:r>
      <w:r w:rsidR="00474D0A">
        <w:rPr>
          <w:i/>
        </w:rPr>
        <w:t>Basinius Parmensis</w:t>
      </w:r>
      <w:r w:rsidR="00984D03">
        <w:t>, 1425-1457</w:t>
      </w:r>
      <w:r w:rsidR="00474D0A">
        <w:t xml:space="preserve">) in einem kurzen Abschnitt seiner umfangreichen </w:t>
      </w:r>
      <w:r w:rsidR="00474D0A">
        <w:rPr>
          <w:i/>
        </w:rPr>
        <w:t>Hesperis</w:t>
      </w:r>
      <w:r w:rsidR="00474D0A">
        <w:t xml:space="preserve">. Die </w:t>
      </w:r>
      <w:r w:rsidR="00474D0A">
        <w:rPr>
          <w:i/>
        </w:rPr>
        <w:t xml:space="preserve">Hesperis </w:t>
      </w:r>
      <w:r w:rsidR="00474D0A">
        <w:t xml:space="preserve">ist das erste vollständige </w:t>
      </w:r>
      <w:r w:rsidR="0061351B">
        <w:t xml:space="preserve">Epos der humanistischen Dichtung, das sich mit der eigenen Zeitgeschichte befasst. </w:t>
      </w:r>
    </w:p>
    <w:p w14:paraId="3D470CE3" w14:textId="69FB1BC1" w:rsidR="006152B7" w:rsidRPr="00984D03" w:rsidRDefault="0061351B" w:rsidP="00BF058B">
      <w:pPr>
        <w:pStyle w:val="KeinLeerraum"/>
      </w:pPr>
      <w:r>
        <w:t xml:space="preserve">Es geht darin um die Heldentaten von Basinios Förderer, Sigismondo Malatesta, dem Herrn von Rimini, die dieser als Söldnerführer in florentinischen Diensten gegen die Expansionsversuche des Königreichs Neapel in der Toskana vollbringt. In Buch 7-10 der </w:t>
      </w:r>
      <w:r>
        <w:rPr>
          <w:i/>
        </w:rPr>
        <w:t xml:space="preserve">Hesperis </w:t>
      </w:r>
      <w:r>
        <w:t xml:space="preserve">reist Sigismondo allerdings weit in den Westen, auf die Insel der glückseligen, wo sich eine Liebesgeschichte mit der Tochter des Windgotts Zephyrus abspielt und der Held bei einem Unterweltgang erst die volle historische Tragweite seiner Taten bewusst wird. Als der Windgott ihm Tipps für die Rückreise geben möchte, winkt Sigismondo mit dem Hinweis ab, er habe das alles von seinem Lehrer </w:t>
      </w:r>
      <w:r>
        <w:rPr>
          <w:i/>
        </w:rPr>
        <w:t xml:space="preserve">Carinus </w:t>
      </w:r>
      <w:r w:rsidR="00984D03">
        <w:t xml:space="preserve">ganz anders gelernt – hinter </w:t>
      </w:r>
      <w:r w:rsidR="00984D03">
        <w:rPr>
          <w:i/>
        </w:rPr>
        <w:t xml:space="preserve">Carinus </w:t>
      </w:r>
      <w:r w:rsidR="00984D03">
        <w:t>verbirgt sich Guarino Veronese (1374-1460), der renommierteste humanistische Lehrer seiner Zeit, bei dem nicht nur Sigismondo bei zahlreichen Aufenthalten in Ferrara, sondern auch der Dichter Basinio selbst gelernt hat. Zephyrus berichtet Sigismondo nun von dem unrühmlichen Ende, das der Lehrer wegen mangelnden Respekts vor den Göttern gefunden habe:</w:t>
      </w:r>
    </w:p>
    <w:p w14:paraId="5044A1FC" w14:textId="77777777" w:rsidR="009E3566" w:rsidRPr="009E3566" w:rsidRDefault="009E3566" w:rsidP="009E3566">
      <w:pPr>
        <w:spacing w:after="0" w:line="240" w:lineRule="auto"/>
        <w:rPr>
          <w:sz w:val="22"/>
        </w:rPr>
      </w:pPr>
    </w:p>
    <w:p w14:paraId="74072459" w14:textId="019C4898" w:rsidR="009E3566" w:rsidRPr="009E3566" w:rsidRDefault="009E3566" w:rsidP="009E3566">
      <w:pPr>
        <w:pStyle w:val="KeinLeerraum"/>
      </w:pPr>
      <w:r w:rsidRPr="009E3566">
        <w:t>Häufig</w:t>
      </w:r>
      <w:r w:rsidR="000E4995">
        <w:t>er</w:t>
      </w:r>
      <w:r w:rsidRPr="009E3566">
        <w:t xml:space="preserve"> vorkommende Vokabeln</w:t>
      </w:r>
    </w:p>
    <w:p w14:paraId="17555F24" w14:textId="413643C6" w:rsidR="009E3566" w:rsidRDefault="009E3566" w:rsidP="006152B7">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31DF8518" w14:textId="77CA0F61" w:rsidR="00AA5084" w:rsidRPr="00AA5084" w:rsidRDefault="00AA5084" w:rsidP="00AA5084">
      <w:pPr>
        <w:pStyle w:val="KeinLeerraum"/>
      </w:pPr>
      <w:proofErr w:type="spellStart"/>
      <w:r w:rsidRPr="00AA5084">
        <w:rPr>
          <w:i/>
        </w:rPr>
        <w:t>stagn</w:t>
      </w:r>
      <w:r>
        <w:rPr>
          <w:i/>
        </w:rPr>
        <w:t>um</w:t>
      </w:r>
      <w:proofErr w:type="spellEnd"/>
      <w:r>
        <w:rPr>
          <w:i/>
        </w:rPr>
        <w:t xml:space="preserve">, -i </w:t>
      </w:r>
      <w:r>
        <w:t xml:space="preserve">n.: Teich, Tümpel </w:t>
      </w:r>
      <w:r>
        <w:tab/>
      </w:r>
      <w:proofErr w:type="spellStart"/>
      <w:r>
        <w:rPr>
          <w:i/>
        </w:rPr>
        <w:t>flumen</w:t>
      </w:r>
      <w:proofErr w:type="spellEnd"/>
      <w:r>
        <w:rPr>
          <w:i/>
        </w:rPr>
        <w:t xml:space="preserve">, </w:t>
      </w:r>
      <w:proofErr w:type="spellStart"/>
      <w:r w:rsidRPr="00AA5084">
        <w:rPr>
          <w:i/>
        </w:rPr>
        <w:t>flumin</w:t>
      </w:r>
      <w:r>
        <w:rPr>
          <w:i/>
        </w:rPr>
        <w:t>is</w:t>
      </w:r>
      <w:proofErr w:type="spellEnd"/>
      <w:r>
        <w:rPr>
          <w:i/>
        </w:rPr>
        <w:t xml:space="preserve"> </w:t>
      </w:r>
      <w:r>
        <w:t>n.: Fluss</w:t>
      </w:r>
      <w:r>
        <w:tab/>
      </w:r>
      <w:r>
        <w:tab/>
      </w:r>
      <w:r>
        <w:rPr>
          <w:i/>
        </w:rPr>
        <w:t xml:space="preserve">idem, </w:t>
      </w:r>
      <w:proofErr w:type="spellStart"/>
      <w:r>
        <w:rPr>
          <w:i/>
        </w:rPr>
        <w:t>eadem</w:t>
      </w:r>
      <w:proofErr w:type="spellEnd"/>
      <w:r>
        <w:rPr>
          <w:i/>
        </w:rPr>
        <w:t>, idem</w:t>
      </w:r>
      <w:r>
        <w:t xml:space="preserve">: der-, die-, dasselbe </w:t>
      </w:r>
      <w:r>
        <w:tab/>
      </w:r>
      <w:proofErr w:type="spellStart"/>
      <w:r w:rsidRPr="00AA5084">
        <w:rPr>
          <w:i/>
        </w:rPr>
        <w:t>mun</w:t>
      </w:r>
      <w:r>
        <w:rPr>
          <w:i/>
        </w:rPr>
        <w:t>us</w:t>
      </w:r>
      <w:proofErr w:type="spellEnd"/>
      <w:r>
        <w:rPr>
          <w:i/>
        </w:rPr>
        <w:t xml:space="preserve">, </w:t>
      </w:r>
      <w:proofErr w:type="spellStart"/>
      <w:r>
        <w:rPr>
          <w:i/>
        </w:rPr>
        <w:t>muneris</w:t>
      </w:r>
      <w:proofErr w:type="spellEnd"/>
      <w:r>
        <w:rPr>
          <w:i/>
        </w:rPr>
        <w:t xml:space="preserve"> </w:t>
      </w:r>
      <w:r>
        <w:t xml:space="preserve">n.: Geschenk, Gabe           </w:t>
      </w:r>
      <w:proofErr w:type="spellStart"/>
      <w:r>
        <w:rPr>
          <w:i/>
        </w:rPr>
        <w:t>loquax</w:t>
      </w:r>
      <w:proofErr w:type="spellEnd"/>
      <w:r>
        <w:t xml:space="preserve">, </w:t>
      </w:r>
      <w:r>
        <w:noBreakHyphen/>
      </w:r>
      <w:proofErr w:type="spellStart"/>
      <w:r>
        <w:rPr>
          <w:i/>
        </w:rPr>
        <w:t>quacis</w:t>
      </w:r>
      <w:proofErr w:type="spellEnd"/>
      <w:r>
        <w:t>: geschwätzig</w:t>
      </w:r>
      <w:r>
        <w:tab/>
      </w:r>
      <w:proofErr w:type="spellStart"/>
      <w:r>
        <w:rPr>
          <w:i/>
        </w:rPr>
        <w:t>aqua</w:t>
      </w:r>
      <w:proofErr w:type="spellEnd"/>
      <w:r>
        <w:rPr>
          <w:i/>
        </w:rPr>
        <w:t>, -</w:t>
      </w:r>
      <w:proofErr w:type="spellStart"/>
      <w:r>
        <w:rPr>
          <w:i/>
        </w:rPr>
        <w:t>ae</w:t>
      </w:r>
      <w:proofErr w:type="spellEnd"/>
      <w:r>
        <w:rPr>
          <w:i/>
        </w:rPr>
        <w:t xml:space="preserve"> </w:t>
      </w:r>
      <w:r>
        <w:t>f.: Wasser</w:t>
      </w:r>
    </w:p>
    <w:p w14:paraId="0B0C3A02" w14:textId="6F1A1FD6" w:rsidR="00E44608" w:rsidRDefault="00E44608" w:rsidP="006152B7">
      <w:pPr>
        <w:pStyle w:val="KeinLeerraum"/>
        <w:rPr>
          <w:i/>
        </w:rPr>
      </w:pPr>
    </w:p>
    <w:p w14:paraId="58444F06" w14:textId="0C6BFA2D" w:rsidR="00E44608" w:rsidRDefault="00E44608" w:rsidP="006152B7">
      <w:pPr>
        <w:pStyle w:val="KeinLeerraum"/>
        <w:rPr>
          <w:i/>
        </w:rPr>
      </w:pPr>
    </w:p>
    <w:p w14:paraId="25694147" w14:textId="77777777" w:rsidR="00F85D0A" w:rsidRPr="00F85D0A" w:rsidRDefault="00F85D0A" w:rsidP="00F85D0A">
      <w:pPr>
        <w:jc w:val="cente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9E3566" w:rsidRPr="009E3566" w14:paraId="7D782824" w14:textId="77777777" w:rsidTr="002E0A66">
        <w:tc>
          <w:tcPr>
            <w:tcW w:w="4815" w:type="dxa"/>
          </w:tcPr>
          <w:p w14:paraId="63B4FE34" w14:textId="77777777" w:rsidR="009E3566" w:rsidRPr="009E3566" w:rsidRDefault="009E3566" w:rsidP="009E3566">
            <w:pPr>
              <w:pStyle w:val="Vokabeln"/>
              <w:framePr w:wrap="around"/>
            </w:pPr>
          </w:p>
        </w:tc>
        <w:tc>
          <w:tcPr>
            <w:tcW w:w="4257" w:type="dxa"/>
          </w:tcPr>
          <w:p w14:paraId="7102E72A" w14:textId="2BA4A8C0" w:rsidR="009E3566" w:rsidRPr="009E3566" w:rsidRDefault="009E3566" w:rsidP="009E3566">
            <w:pPr>
              <w:pStyle w:val="Vokabeln"/>
              <w:framePr w:wrap="around"/>
            </w:pPr>
          </w:p>
        </w:tc>
        <w:tc>
          <w:tcPr>
            <w:tcW w:w="4922" w:type="dxa"/>
          </w:tcPr>
          <w:p w14:paraId="079F1869" w14:textId="77777777" w:rsidR="009E3566" w:rsidRPr="009E3566" w:rsidRDefault="009E3566" w:rsidP="009E3566">
            <w:pPr>
              <w:pStyle w:val="Vokabeln"/>
              <w:framePr w:wrap="around"/>
              <w:rPr>
                <w:sz w:val="18"/>
              </w:rPr>
            </w:pPr>
          </w:p>
        </w:tc>
      </w:tr>
    </w:tbl>
    <w:p w14:paraId="3CF9F106" w14:textId="0AC651C1" w:rsidR="009E3566" w:rsidRDefault="009E3566" w:rsidP="009E3566">
      <w:pPr>
        <w:rPr>
          <w:i/>
        </w:rPr>
      </w:pPr>
      <w:bookmarkStart w:id="0" w:name="_Hlk100482077"/>
      <w:bookmarkStart w:id="1" w:name="_Hlk48073016"/>
      <w:r w:rsidRPr="009E3566">
        <w:rPr>
          <w:b/>
        </w:rPr>
        <w:t>Auftr</w:t>
      </w:r>
      <w:r w:rsidR="007977C4">
        <w:rPr>
          <w:b/>
        </w:rPr>
        <w:t>ä</w:t>
      </w:r>
      <w:r w:rsidRPr="009E3566">
        <w:rPr>
          <w:b/>
        </w:rPr>
        <w:t>g</w:t>
      </w:r>
      <w:r w:rsidR="007977C4">
        <w:rPr>
          <w:b/>
        </w:rPr>
        <w:t>e</w:t>
      </w:r>
      <w:r w:rsidRPr="009E3566">
        <w:rPr>
          <w:b/>
        </w:rPr>
        <w:t xml:space="preserve"> zur Vorerschließung:</w:t>
      </w:r>
      <w:r w:rsidRPr="009E3566">
        <w:rPr>
          <w:i/>
        </w:rPr>
        <w:t xml:space="preserve"> </w:t>
      </w:r>
    </w:p>
    <w:p w14:paraId="753B0132" w14:textId="7D6C2E9F" w:rsidR="00380766" w:rsidRDefault="00380766" w:rsidP="00380766">
      <w:pPr>
        <w:pStyle w:val="Listenabsatz"/>
        <w:numPr>
          <w:ilvl w:val="0"/>
          <w:numId w:val="18"/>
        </w:numPr>
        <w:rPr>
          <w:i/>
        </w:rPr>
      </w:pPr>
      <w:r>
        <w:rPr>
          <w:i/>
        </w:rPr>
        <w:t>Gesamter Text:</w:t>
      </w:r>
    </w:p>
    <w:p w14:paraId="133B1D3B" w14:textId="7CF403DE" w:rsidR="00D0286E" w:rsidRDefault="00D0286E" w:rsidP="00380766">
      <w:pPr>
        <w:pStyle w:val="Listenabsatz"/>
        <w:numPr>
          <w:ilvl w:val="1"/>
          <w:numId w:val="18"/>
        </w:numPr>
        <w:rPr>
          <w:i/>
        </w:rPr>
      </w:pPr>
      <w:r>
        <w:rPr>
          <w:i/>
        </w:rPr>
        <w:t xml:space="preserve">Sichtet die Liste </w:t>
      </w:r>
      <w:proofErr w:type="gramStart"/>
      <w:r>
        <w:rPr>
          <w:i/>
        </w:rPr>
        <w:t>der häufiger vorkommenden Vokabeln</w:t>
      </w:r>
      <w:proofErr w:type="gramEnd"/>
      <w:r w:rsidR="00427A56">
        <w:rPr>
          <w:i/>
        </w:rPr>
        <w:t>. Identifiziert eine, die sich von den anderen unterscheidet und stellt Vermutungen über die Bedeutung für die Handlung an.</w:t>
      </w:r>
    </w:p>
    <w:p w14:paraId="7BAD3F36" w14:textId="13085615" w:rsidR="00D73977" w:rsidRDefault="00427A56" w:rsidP="00984D03">
      <w:pPr>
        <w:pStyle w:val="Listenabsatz"/>
        <w:numPr>
          <w:ilvl w:val="1"/>
          <w:numId w:val="18"/>
        </w:numPr>
        <w:rPr>
          <w:i/>
        </w:rPr>
      </w:pPr>
      <w:r>
        <w:rPr>
          <w:i/>
        </w:rPr>
        <w:t>Sucht die Ortsnamen aus dem Text heraus und beschreibt den Schauplatz der Metamorphose landschaftlich. Recherchiert dafür Informationen zu den genannten Orten und setzt sie in Bezug zu den häufig vorkommenden Vokabeln.</w:t>
      </w:r>
      <w:r w:rsidR="008D0645">
        <w:rPr>
          <w:i/>
        </w:rPr>
        <w:t xml:space="preserve"> Lokalisiert außerdem den Ort, an dem der Text entstanden ist (Rimini).</w:t>
      </w:r>
    </w:p>
    <w:p w14:paraId="0EC4FD00" w14:textId="4920F2CB" w:rsidR="00B01B3C" w:rsidRPr="00984D03" w:rsidRDefault="00B01B3C" w:rsidP="00984D03">
      <w:pPr>
        <w:pStyle w:val="Listenabsatz"/>
        <w:numPr>
          <w:ilvl w:val="1"/>
          <w:numId w:val="18"/>
        </w:numPr>
        <w:rPr>
          <w:i/>
        </w:rPr>
      </w:pPr>
      <w:r>
        <w:rPr>
          <w:i/>
        </w:rPr>
        <w:t xml:space="preserve">Findet </w:t>
      </w:r>
      <w:r w:rsidRPr="00C95597">
        <w:rPr>
          <w:i/>
        </w:rPr>
        <w:t>weitere</w:t>
      </w:r>
      <w:r>
        <w:rPr>
          <w:i/>
        </w:rPr>
        <w:t xml:space="preserve"> Substantive und Adjektive im Text, die den ersten Eindruck der Landschaft stützen.</w:t>
      </w:r>
    </w:p>
    <w:p w14:paraId="408818A6" w14:textId="2FB4EA04" w:rsidR="00D73977" w:rsidRDefault="00D73977" w:rsidP="00D73977">
      <w:pPr>
        <w:pStyle w:val="Listenabsatz"/>
        <w:numPr>
          <w:ilvl w:val="0"/>
          <w:numId w:val="18"/>
        </w:numPr>
        <w:rPr>
          <w:i/>
        </w:rPr>
      </w:pPr>
      <w:r>
        <w:rPr>
          <w:i/>
        </w:rPr>
        <w:t>Einzelne Textabschnitte:</w:t>
      </w:r>
    </w:p>
    <w:p w14:paraId="6AABB050" w14:textId="11164E10" w:rsidR="007A41F8" w:rsidRDefault="007A41F8" w:rsidP="007A41F8">
      <w:pPr>
        <w:pStyle w:val="Listenabsatz"/>
        <w:numPr>
          <w:ilvl w:val="1"/>
          <w:numId w:val="18"/>
        </w:numPr>
        <w:rPr>
          <w:i/>
        </w:rPr>
      </w:pPr>
      <w:r>
        <w:rPr>
          <w:i/>
        </w:rPr>
        <w:t xml:space="preserve">V. </w:t>
      </w:r>
      <w:r w:rsidR="00216000">
        <w:rPr>
          <w:i/>
        </w:rPr>
        <w:t>215</w:t>
      </w:r>
      <w:r>
        <w:rPr>
          <w:i/>
        </w:rPr>
        <w:t>-2</w:t>
      </w:r>
      <w:r w:rsidR="00216000">
        <w:rPr>
          <w:i/>
        </w:rPr>
        <w:t>22</w:t>
      </w:r>
      <w:r>
        <w:rPr>
          <w:i/>
        </w:rPr>
        <w:t xml:space="preserve">: </w:t>
      </w:r>
    </w:p>
    <w:p w14:paraId="5BFD9F83" w14:textId="05E2BB0F" w:rsidR="00380766" w:rsidRDefault="00216000" w:rsidP="00216000">
      <w:pPr>
        <w:pStyle w:val="Listenabsatz"/>
        <w:numPr>
          <w:ilvl w:val="2"/>
          <w:numId w:val="18"/>
        </w:numPr>
        <w:rPr>
          <w:i/>
        </w:rPr>
      </w:pPr>
      <w:r>
        <w:rPr>
          <w:i/>
        </w:rPr>
        <w:t>Skandiert den Textabschnit</w:t>
      </w:r>
      <w:bookmarkEnd w:id="0"/>
      <w:r>
        <w:rPr>
          <w:i/>
        </w:rPr>
        <w:t>t.</w:t>
      </w:r>
    </w:p>
    <w:p w14:paraId="662EF0FC" w14:textId="0CE5DF57" w:rsidR="00216000" w:rsidRDefault="00216000" w:rsidP="00216000">
      <w:pPr>
        <w:pStyle w:val="Listenabsatz"/>
        <w:numPr>
          <w:ilvl w:val="2"/>
          <w:numId w:val="18"/>
        </w:numPr>
        <w:rPr>
          <w:i/>
        </w:rPr>
      </w:pPr>
      <w:r>
        <w:rPr>
          <w:i/>
        </w:rPr>
        <w:t>Tragt den Abschnitt metrisch und laut vor. Achtet auf Häufungen bestimmter Laute.</w:t>
      </w:r>
    </w:p>
    <w:p w14:paraId="69B5CD44" w14:textId="26A46285" w:rsidR="00216000" w:rsidRDefault="00216000" w:rsidP="00216000">
      <w:pPr>
        <w:pStyle w:val="Listenabsatz"/>
        <w:numPr>
          <w:ilvl w:val="2"/>
          <w:numId w:val="18"/>
        </w:numPr>
        <w:rPr>
          <w:i/>
        </w:rPr>
      </w:pPr>
      <w:r>
        <w:rPr>
          <w:i/>
        </w:rPr>
        <w:t>Setzt eure Beobachtung in Bezug zum Schauplatz der Handlung und identifiziert ggf. Schlüsselwörter, die bereits jetzt die Lautmalerei erklären könnten.</w:t>
      </w:r>
    </w:p>
    <w:p w14:paraId="0B644024" w14:textId="1A1183D7" w:rsidR="00AB106C" w:rsidRDefault="00AB106C" w:rsidP="00AB106C">
      <w:pPr>
        <w:pStyle w:val="Listenabsatz"/>
        <w:numPr>
          <w:ilvl w:val="1"/>
          <w:numId w:val="18"/>
        </w:numPr>
        <w:rPr>
          <w:i/>
        </w:rPr>
      </w:pPr>
      <w:r>
        <w:rPr>
          <w:i/>
        </w:rPr>
        <w:t>V. 218-222:</w:t>
      </w:r>
    </w:p>
    <w:p w14:paraId="09B950A6" w14:textId="77777777" w:rsidR="00AA5ED6" w:rsidRPr="00AA5ED6" w:rsidRDefault="00AB106C" w:rsidP="00606CC2">
      <w:pPr>
        <w:pStyle w:val="Listenabsatz"/>
        <w:numPr>
          <w:ilvl w:val="2"/>
          <w:numId w:val="18"/>
        </w:numPr>
        <w:rPr>
          <w:rFonts w:asciiTheme="minorHAnsi" w:hAnsiTheme="minorHAnsi"/>
          <w:sz w:val="22"/>
        </w:rPr>
      </w:pPr>
      <w:r w:rsidRPr="00AA5ED6">
        <w:rPr>
          <w:i/>
        </w:rPr>
        <w:t xml:space="preserve">Benennt auffällige </w:t>
      </w:r>
      <w:proofErr w:type="spellStart"/>
      <w:r w:rsidRPr="00AA5ED6">
        <w:rPr>
          <w:i/>
        </w:rPr>
        <w:t>Rekurrenzen</w:t>
      </w:r>
      <w:proofErr w:type="spellEnd"/>
      <w:r w:rsidRPr="00AA5ED6">
        <w:rPr>
          <w:i/>
        </w:rPr>
        <w:t>. Deutet sie vor dem Hintergrund, dass sich eine Metamorphose vollzieht oder vollziehen wird.</w:t>
      </w:r>
      <w:bookmarkEnd w:id="1"/>
    </w:p>
    <w:p w14:paraId="010805F2" w14:textId="5AFC5AB0" w:rsidR="00C95597" w:rsidRPr="00C95597" w:rsidRDefault="00AA5ED6" w:rsidP="00AA5ED6">
      <w:pPr>
        <w:pStyle w:val="Listenabsatz"/>
        <w:numPr>
          <w:ilvl w:val="1"/>
          <w:numId w:val="18"/>
        </w:numPr>
        <w:rPr>
          <w:rFonts w:eastAsiaTheme="majorEastAsia" w:cstheme="majorBidi"/>
          <w:sz w:val="28"/>
          <w:szCs w:val="26"/>
          <w:u w:val="single"/>
        </w:rPr>
      </w:pPr>
      <w:r w:rsidRPr="00C95597">
        <w:rPr>
          <w:i/>
        </w:rPr>
        <w:t xml:space="preserve">V. </w:t>
      </w:r>
      <w:r w:rsidR="00C95597" w:rsidRPr="00C95597">
        <w:rPr>
          <w:i/>
        </w:rPr>
        <w:t>228</w:t>
      </w:r>
      <w:r w:rsidR="00C95597">
        <w:rPr>
          <w:i/>
        </w:rPr>
        <w:t xml:space="preserve"> </w:t>
      </w:r>
    </w:p>
    <w:p w14:paraId="1E2FF046" w14:textId="3166A66E" w:rsidR="00C95597" w:rsidRPr="00C95597" w:rsidRDefault="003E30E3" w:rsidP="00C95597">
      <w:pPr>
        <w:pStyle w:val="Listenabsatz"/>
        <w:numPr>
          <w:ilvl w:val="2"/>
          <w:numId w:val="18"/>
        </w:numPr>
        <w:rPr>
          <w:rFonts w:eastAsiaTheme="majorEastAsia" w:cstheme="majorBidi"/>
          <w:i/>
          <w:szCs w:val="24"/>
        </w:rPr>
      </w:pPr>
      <w:r>
        <w:rPr>
          <w:rFonts w:eastAsiaTheme="majorEastAsia" w:cstheme="majorBidi"/>
          <w:i/>
          <w:szCs w:val="24"/>
        </w:rPr>
        <w:t>Erstellt eine vorläufige Übersetzung der Formulierung „</w:t>
      </w:r>
      <w:proofErr w:type="spellStart"/>
      <w:r>
        <w:rPr>
          <w:rFonts w:eastAsiaTheme="majorEastAsia" w:cstheme="majorBidi"/>
          <w:i/>
          <w:szCs w:val="24"/>
        </w:rPr>
        <w:t>talis</w:t>
      </w:r>
      <w:proofErr w:type="spellEnd"/>
      <w:r>
        <w:rPr>
          <w:rFonts w:eastAsiaTheme="majorEastAsia" w:cstheme="majorBidi"/>
          <w:i/>
          <w:szCs w:val="24"/>
        </w:rPr>
        <w:t xml:space="preserve"> </w:t>
      </w:r>
      <w:proofErr w:type="spellStart"/>
      <w:r>
        <w:rPr>
          <w:rFonts w:eastAsiaTheme="majorEastAsia" w:cstheme="majorBidi"/>
          <w:i/>
          <w:szCs w:val="24"/>
        </w:rPr>
        <w:t>fuit</w:t>
      </w:r>
      <w:proofErr w:type="spellEnd"/>
      <w:r>
        <w:rPr>
          <w:rFonts w:eastAsiaTheme="majorEastAsia" w:cstheme="majorBidi"/>
          <w:i/>
          <w:szCs w:val="24"/>
        </w:rPr>
        <w:t xml:space="preserve"> </w:t>
      </w:r>
      <w:proofErr w:type="spellStart"/>
      <w:r>
        <w:rPr>
          <w:rFonts w:eastAsiaTheme="majorEastAsia" w:cstheme="majorBidi"/>
          <w:i/>
          <w:szCs w:val="24"/>
        </w:rPr>
        <w:t>exitus</w:t>
      </w:r>
      <w:proofErr w:type="spellEnd"/>
      <w:r>
        <w:rPr>
          <w:rFonts w:eastAsiaTheme="majorEastAsia" w:cstheme="majorBidi"/>
          <w:i/>
          <w:szCs w:val="24"/>
        </w:rPr>
        <w:t>“. Stellt Vermutungen an, welche Haltung oder Wirkabsicht der Sprecher hier annimmt.</w:t>
      </w:r>
    </w:p>
    <w:p w14:paraId="5BA04AFF" w14:textId="4133F342" w:rsidR="004D3795" w:rsidRPr="00C95597" w:rsidRDefault="009E3566" w:rsidP="00C95597">
      <w:pPr>
        <w:pStyle w:val="Listenabsatz"/>
        <w:numPr>
          <w:ilvl w:val="2"/>
          <w:numId w:val="18"/>
        </w:numPr>
        <w:rPr>
          <w:rFonts w:eastAsiaTheme="majorEastAsia" w:cstheme="majorBidi"/>
          <w:sz w:val="28"/>
          <w:szCs w:val="26"/>
          <w:u w:val="single"/>
        </w:rPr>
      </w:pPr>
      <w:r w:rsidRPr="00C95597">
        <w:rPr>
          <w:rFonts w:eastAsiaTheme="majorEastAsia" w:cstheme="majorBidi"/>
          <w:sz w:val="28"/>
          <w:szCs w:val="26"/>
          <w:u w:val="single"/>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3A8D2F39" w14:textId="77777777" w:rsidTr="001B37BE">
        <w:tc>
          <w:tcPr>
            <w:tcW w:w="11624" w:type="dxa"/>
            <w:gridSpan w:val="2"/>
          </w:tcPr>
          <w:p w14:paraId="2F69EDFB" w14:textId="5F34FAF5" w:rsidR="000D5DB8" w:rsidRPr="00AC3837" w:rsidRDefault="001E496A" w:rsidP="009E3566">
            <w:pPr>
              <w:pStyle w:val="berschrift2"/>
              <w:outlineLvl w:val="1"/>
            </w:pPr>
            <w:bookmarkStart w:id="2" w:name="_Toc100570919"/>
            <w:bookmarkStart w:id="3" w:name="_Hlk48055825"/>
            <w:r>
              <w:lastRenderedPageBreak/>
              <w:t>Die gerechte Strafe für einen faulen Hirten?</w:t>
            </w:r>
            <w:r w:rsidR="006077AF">
              <w:t xml:space="preserve"> </w:t>
            </w:r>
            <w:r w:rsidR="000D5DB8" w:rsidRPr="00AC3837">
              <w:t>(</w:t>
            </w:r>
            <w:r>
              <w:t xml:space="preserve">Basinio da Parma, </w:t>
            </w:r>
            <w:r>
              <w:rPr>
                <w:i/>
              </w:rPr>
              <w:t xml:space="preserve">Hesperis </w:t>
            </w:r>
            <w:r>
              <w:t>10,204-230</w:t>
            </w:r>
            <w:r w:rsidR="000D5DB8" w:rsidRPr="00AC3837">
              <w:t>)</w:t>
            </w:r>
            <w:bookmarkEnd w:id="2"/>
          </w:p>
        </w:tc>
        <w:tc>
          <w:tcPr>
            <w:tcW w:w="3261" w:type="dxa"/>
          </w:tcPr>
          <w:p w14:paraId="0DDB8BC1" w14:textId="77777777" w:rsidR="000D5DB8" w:rsidRDefault="000D5DB8" w:rsidP="006E1135">
            <w:pPr>
              <w:pStyle w:val="KeinLeerraum"/>
              <w:rPr>
                <w:b/>
                <w:sz w:val="24"/>
                <w:szCs w:val="24"/>
              </w:rPr>
            </w:pPr>
          </w:p>
        </w:tc>
      </w:tr>
      <w:bookmarkEnd w:id="3"/>
      <w:tr w:rsidR="006E1135" w:rsidRPr="00312274" w14:paraId="3AB3CCE5" w14:textId="77777777" w:rsidTr="001B37BE">
        <w:tc>
          <w:tcPr>
            <w:tcW w:w="11624" w:type="dxa"/>
            <w:gridSpan w:val="2"/>
          </w:tcPr>
          <w:p w14:paraId="55597BD1" w14:textId="03384416" w:rsidR="00425101" w:rsidRPr="00312274" w:rsidRDefault="00425101" w:rsidP="00F5214B">
            <w:pPr>
              <w:pStyle w:val="KeinLeerraum"/>
              <w:rPr>
                <w:b/>
                <w:sz w:val="24"/>
                <w:szCs w:val="24"/>
              </w:rPr>
            </w:pPr>
          </w:p>
        </w:tc>
        <w:tc>
          <w:tcPr>
            <w:tcW w:w="3261" w:type="dxa"/>
          </w:tcPr>
          <w:p w14:paraId="64EFE028" w14:textId="77777777" w:rsidR="00312274" w:rsidRDefault="00312274" w:rsidP="006E1135">
            <w:pPr>
              <w:pStyle w:val="KeinLeerraum"/>
              <w:rPr>
                <w:b/>
                <w:sz w:val="24"/>
                <w:szCs w:val="24"/>
              </w:rPr>
            </w:pPr>
          </w:p>
          <w:p w14:paraId="61775990" w14:textId="77777777" w:rsidR="00554EF3" w:rsidRPr="00312274" w:rsidRDefault="00554EF3" w:rsidP="001667ED">
            <w:pPr>
              <w:pStyle w:val="KeinLeerraum"/>
              <w:rPr>
                <w:b/>
                <w:sz w:val="24"/>
                <w:szCs w:val="24"/>
              </w:rPr>
            </w:pPr>
          </w:p>
        </w:tc>
      </w:tr>
      <w:tr w:rsidR="006E1135" w:rsidRPr="00312274" w14:paraId="443AA672" w14:textId="77777777" w:rsidTr="001B37BE">
        <w:tc>
          <w:tcPr>
            <w:tcW w:w="6521" w:type="dxa"/>
          </w:tcPr>
          <w:p w14:paraId="7AB88F1A" w14:textId="77777777" w:rsidR="007B0A28" w:rsidRPr="00D83902" w:rsidRDefault="007B0A28" w:rsidP="007B0A28">
            <w:pPr>
              <w:pStyle w:val="Grammatik"/>
              <w:framePr w:hSpace="0" w:wrap="auto" w:vAnchor="margin" w:hAnchor="text" w:xAlign="left" w:yAlign="inline"/>
              <w:rPr>
                <w:i w:val="0"/>
                <w:noProof/>
                <w:lang w:val="la-Latn"/>
              </w:rPr>
            </w:pPr>
            <w:bookmarkStart w:id="4" w:name="_Hlk104130393"/>
            <w:r w:rsidRPr="00D83902">
              <w:rPr>
                <w:i w:val="0"/>
                <w:noProof/>
                <w:lang w:val="la-Latn"/>
              </w:rPr>
              <w:t>Est locus Eridanum iuxta, piscosa secundum</w:t>
            </w:r>
          </w:p>
          <w:p w14:paraId="1556D55B" w14:textId="6D5E5012" w:rsidR="007B0A28" w:rsidRPr="00D83902" w:rsidRDefault="007B0A28" w:rsidP="007B0A28">
            <w:pPr>
              <w:pStyle w:val="Grammatik"/>
              <w:framePr w:hSpace="0" w:wrap="auto" w:vAnchor="margin" w:hAnchor="text" w:xAlign="left" w:yAlign="inline"/>
              <w:rPr>
                <w:i w:val="0"/>
                <w:noProof/>
                <w:lang w:val="la-Latn"/>
              </w:rPr>
            </w:pPr>
            <w:r w:rsidRPr="00D83902">
              <w:rPr>
                <w:i w:val="0"/>
                <w:noProof/>
                <w:u w:val="double"/>
                <w:lang w:val="la-Latn"/>
              </w:rPr>
              <w:t>stagna</w:t>
            </w:r>
            <w:r w:rsidRPr="00D83902">
              <w:rPr>
                <w:i w:val="0"/>
                <w:noProof/>
                <w:lang w:val="la-Latn"/>
              </w:rPr>
              <w:t xml:space="preserve">, Padusaeos resonant ubi </w:t>
            </w:r>
            <w:r w:rsidRPr="00D83902">
              <w:rPr>
                <w:i w:val="0"/>
                <w:noProof/>
                <w:u w:val="double"/>
                <w:lang w:val="la-Latn"/>
              </w:rPr>
              <w:t>flumina</w:t>
            </w:r>
            <w:r w:rsidRPr="00D83902">
              <w:rPr>
                <w:i w:val="0"/>
                <w:noProof/>
                <w:lang w:val="la-Latn"/>
              </w:rPr>
              <w:t xml:space="preserve"> cygnos.</w:t>
            </w:r>
            <w:r w:rsidRPr="00D83902">
              <w:rPr>
                <w:i w:val="0"/>
                <w:noProof/>
                <w:lang w:val="la-Latn"/>
              </w:rPr>
              <w:tab/>
            </w:r>
            <w:r w:rsidRPr="00D83902">
              <w:rPr>
                <w:i w:val="0"/>
                <w:noProof/>
                <w:lang w:val="la-Latn"/>
              </w:rPr>
              <w:tab/>
            </w:r>
            <w:r w:rsidRPr="00D83902">
              <w:rPr>
                <w:i w:val="0"/>
                <w:noProof/>
                <w:lang w:val="la-Latn"/>
              </w:rPr>
              <w:tab/>
              <w:t>205</w:t>
            </w:r>
          </w:p>
          <w:p w14:paraId="3F43AFBE"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Hic dum forte senex curvos adservat asellos</w:t>
            </w:r>
          </w:p>
          <w:p w14:paraId="22B9E1E5"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Mercurium latis ipsum non vidit in arvis.</w:t>
            </w:r>
          </w:p>
          <w:p w14:paraId="501BC7D0" w14:textId="0FEFB11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 xml:space="preserve">Viderat ille quidem, sed non agnorat </w:t>
            </w:r>
            <w:r w:rsidRPr="00D83902">
              <w:rPr>
                <w:i w:val="0"/>
                <w:noProof/>
                <w:u w:val="double"/>
                <w:lang w:val="la-Latn"/>
              </w:rPr>
              <w:t>eu</w:t>
            </w:r>
            <w:r w:rsidR="00146F31" w:rsidRPr="00D83902">
              <w:rPr>
                <w:i w:val="0"/>
                <w:noProof/>
                <w:u w:val="double"/>
              </w:rPr>
              <w:t>n</w:t>
            </w:r>
            <w:r w:rsidRPr="00D83902">
              <w:rPr>
                <w:i w:val="0"/>
                <w:noProof/>
                <w:u w:val="double"/>
                <w:lang w:val="la-Latn"/>
              </w:rPr>
              <w:t>dem</w:t>
            </w:r>
          </w:p>
          <w:p w14:paraId="54CD4430"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saepe deum ad se se venientem ac magna ferentem</w:t>
            </w:r>
          </w:p>
          <w:p w14:paraId="61BDC62B" w14:textId="72B6982B" w:rsidR="007B0A28" w:rsidRPr="00D83902" w:rsidRDefault="007B0A28" w:rsidP="007B0A28">
            <w:pPr>
              <w:pStyle w:val="Grammatik"/>
              <w:framePr w:hSpace="0" w:wrap="auto" w:vAnchor="margin" w:hAnchor="text" w:xAlign="left" w:yAlign="inline"/>
              <w:rPr>
                <w:i w:val="0"/>
                <w:noProof/>
                <w:lang w:val="la-Latn"/>
              </w:rPr>
            </w:pPr>
            <w:r w:rsidRPr="00D83902">
              <w:rPr>
                <w:i w:val="0"/>
                <w:noProof/>
                <w:u w:val="double"/>
                <w:lang w:val="la-Latn"/>
              </w:rPr>
              <w:t>munera</w:t>
            </w:r>
            <w:r w:rsidRPr="00D83902">
              <w:rPr>
                <w:i w:val="0"/>
                <w:noProof/>
                <w:lang w:val="la-Latn"/>
              </w:rPr>
              <w:t>, si Maia genitum pius ille salutet.</w:t>
            </w:r>
            <w:r w:rsidRPr="00D83902">
              <w:rPr>
                <w:i w:val="0"/>
                <w:noProof/>
                <w:lang w:val="la-Latn"/>
              </w:rPr>
              <w:tab/>
            </w:r>
            <w:r w:rsidRPr="00D83902">
              <w:rPr>
                <w:i w:val="0"/>
                <w:noProof/>
                <w:lang w:val="la-Latn"/>
              </w:rPr>
              <w:tab/>
            </w:r>
            <w:r w:rsidRPr="00D83902">
              <w:rPr>
                <w:i w:val="0"/>
                <w:noProof/>
                <w:lang w:val="la-Latn"/>
              </w:rPr>
              <w:tab/>
              <w:t>210</w:t>
            </w:r>
          </w:p>
          <w:p w14:paraId="48684C91"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Verum alio mentem diviserat atque palustri</w:t>
            </w:r>
          </w:p>
          <w:p w14:paraId="644E348F"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culmine saepe latens pecus omne ad tecta reducit</w:t>
            </w:r>
          </w:p>
          <w:p w14:paraId="274342A5"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immemor ipse dei, nullum cui reddat honorem.</w:t>
            </w:r>
          </w:p>
          <w:p w14:paraId="5A606E9C"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Non tulit ulterius, peperit quem Maia tonanti:</w:t>
            </w:r>
          </w:p>
          <w:p w14:paraId="40803921" w14:textId="13EDDCAC"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w:t>
            </w:r>
            <w:r w:rsidRPr="00D83902">
              <w:rPr>
                <w:i w:val="0"/>
                <w:noProof/>
                <w:u w:val="double"/>
                <w:lang w:val="la-Latn"/>
              </w:rPr>
              <w:t>Munera</w:t>
            </w:r>
            <w:r w:rsidRPr="00D83902">
              <w:rPr>
                <w:i w:val="0"/>
                <w:noProof/>
                <w:lang w:val="la-Latn"/>
              </w:rPr>
              <w:t xml:space="preserve"> quandoquidem non vis mea‘, dixit, ‚habebis</w:t>
            </w:r>
            <w:r w:rsidRPr="00D83902">
              <w:rPr>
                <w:i w:val="0"/>
                <w:noProof/>
                <w:lang w:val="la-Latn"/>
              </w:rPr>
              <w:tab/>
            </w:r>
            <w:r w:rsidRPr="00D83902">
              <w:rPr>
                <w:i w:val="0"/>
                <w:noProof/>
                <w:lang w:val="la-Latn"/>
              </w:rPr>
              <w:tab/>
              <w:t>215</w:t>
            </w:r>
          </w:p>
          <w:p w14:paraId="121C7464"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haec tibi, quae totos memorent tua facta per annos.</w:t>
            </w:r>
          </w:p>
          <w:p w14:paraId="68A9EC27"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 xml:space="preserve">Amnibus herbosis, </w:t>
            </w:r>
            <w:r w:rsidRPr="00D83902">
              <w:rPr>
                <w:i w:val="0"/>
                <w:noProof/>
                <w:u w:val="double"/>
                <w:lang w:val="la-Latn"/>
              </w:rPr>
              <w:t>stagno</w:t>
            </w:r>
            <w:r w:rsidRPr="00D83902">
              <w:rPr>
                <w:i w:val="0"/>
                <w:noProof/>
                <w:lang w:val="la-Latn"/>
              </w:rPr>
              <w:t xml:space="preserve">que querere </w:t>
            </w:r>
            <w:r w:rsidRPr="00D83902">
              <w:rPr>
                <w:i w:val="0"/>
                <w:noProof/>
                <w:u w:val="double"/>
                <w:lang w:val="la-Latn"/>
              </w:rPr>
              <w:t>loquaci</w:t>
            </w:r>
            <w:r w:rsidRPr="00D83902">
              <w:rPr>
                <w:i w:val="0"/>
                <w:noProof/>
                <w:lang w:val="la-Latn"/>
              </w:rPr>
              <w:t>.</w:t>
            </w:r>
          </w:p>
          <w:p w14:paraId="59D58D7A"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 xml:space="preserve">Guttura quae tibi sunt, </w:t>
            </w:r>
            <w:r w:rsidRPr="00D83902">
              <w:rPr>
                <w:i w:val="0"/>
                <w:noProof/>
                <w:u w:val="double"/>
                <w:lang w:val="la-Latn"/>
              </w:rPr>
              <w:t>eadem</w:t>
            </w:r>
            <w:r w:rsidRPr="00D83902">
              <w:rPr>
                <w:i w:val="0"/>
                <w:noProof/>
                <w:lang w:val="la-Latn"/>
              </w:rPr>
              <w:t xml:space="preserve"> remanere iubemus,</w:t>
            </w:r>
          </w:p>
          <w:p w14:paraId="70A15E14"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u w:val="double"/>
                <w:lang w:val="la-Latn"/>
              </w:rPr>
              <w:t>idem</w:t>
            </w:r>
            <w:r w:rsidRPr="00D83902">
              <w:rPr>
                <w:i w:val="0"/>
                <w:noProof/>
                <w:lang w:val="la-Latn"/>
              </w:rPr>
              <w:t xml:space="preserve"> oculi rubeant, </w:t>
            </w:r>
            <w:r w:rsidRPr="00D83902">
              <w:rPr>
                <w:i w:val="0"/>
                <w:noProof/>
                <w:u w:val="double"/>
                <w:lang w:val="la-Latn"/>
              </w:rPr>
              <w:t>eadem</w:t>
            </w:r>
            <w:r w:rsidRPr="00D83902">
              <w:rPr>
                <w:i w:val="0"/>
                <w:noProof/>
                <w:lang w:val="la-Latn"/>
              </w:rPr>
              <w:t xml:space="preserve"> stet vocis imago</w:t>
            </w:r>
          </w:p>
          <w:p w14:paraId="79A32085" w14:textId="13F6188B"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spinaque, quam prato posuisti saepe virenti,</w:t>
            </w:r>
            <w:r w:rsidRPr="00D83902">
              <w:rPr>
                <w:i w:val="0"/>
                <w:noProof/>
                <w:lang w:val="la-Latn"/>
              </w:rPr>
              <w:tab/>
            </w:r>
            <w:r w:rsidRPr="00D83902">
              <w:rPr>
                <w:i w:val="0"/>
                <w:noProof/>
                <w:lang w:val="la-Latn"/>
              </w:rPr>
              <w:tab/>
            </w:r>
            <w:r w:rsidRPr="00D83902">
              <w:rPr>
                <w:i w:val="0"/>
                <w:noProof/>
                <w:lang w:val="la-Latn"/>
              </w:rPr>
              <w:tab/>
              <w:t>220</w:t>
            </w:r>
          </w:p>
          <w:p w14:paraId="022386E1"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sit viridis, dorso quae dividat alta natanti</w:t>
            </w:r>
          </w:p>
          <w:p w14:paraId="27FA2342"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u w:val="double"/>
                <w:lang w:val="la-Latn"/>
              </w:rPr>
              <w:t>flumina</w:t>
            </w:r>
            <w:r w:rsidRPr="00D83902">
              <w:rPr>
                <w:i w:val="0"/>
                <w:noProof/>
                <w:lang w:val="la-Latn"/>
              </w:rPr>
              <w:t xml:space="preserve">, rana </w:t>
            </w:r>
            <w:r w:rsidRPr="00D83902">
              <w:rPr>
                <w:i w:val="0"/>
                <w:noProof/>
                <w:u w:val="double"/>
                <w:lang w:val="la-Latn"/>
              </w:rPr>
              <w:t>loquax</w:t>
            </w:r>
            <w:r w:rsidRPr="00D83902">
              <w:rPr>
                <w:i w:val="0"/>
                <w:noProof/>
                <w:lang w:val="la-Latn"/>
              </w:rPr>
              <w:t xml:space="preserve"> sub </w:t>
            </w:r>
            <w:r w:rsidRPr="00D83902">
              <w:rPr>
                <w:i w:val="0"/>
                <w:noProof/>
                <w:u w:val="double"/>
                <w:lang w:val="la-Latn"/>
              </w:rPr>
              <w:t>aqua</w:t>
            </w:r>
            <w:r w:rsidRPr="00D83902">
              <w:rPr>
                <w:i w:val="0"/>
                <w:noProof/>
                <w:lang w:val="la-Latn"/>
              </w:rPr>
              <w:t xml:space="preserve"> quacumque recumbas.‘</w:t>
            </w:r>
          </w:p>
          <w:p w14:paraId="42275353"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 xml:space="preserve">Sic effatus </w:t>
            </w:r>
            <w:r w:rsidRPr="00D83902">
              <w:rPr>
                <w:i w:val="0"/>
                <w:noProof/>
                <w:u w:val="double"/>
                <w:lang w:val="la-Latn"/>
              </w:rPr>
              <w:t>aqua</w:t>
            </w:r>
            <w:r w:rsidRPr="00D83902">
              <w:rPr>
                <w:i w:val="0"/>
                <w:noProof/>
                <w:lang w:val="la-Latn"/>
              </w:rPr>
              <w:t xml:space="preserve"> Lethaei fontis inertem</w:t>
            </w:r>
          </w:p>
          <w:p w14:paraId="79B47868"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sparsit et elata percussit tempora virga.</w:t>
            </w:r>
          </w:p>
          <w:p w14:paraId="1B7C2525" w14:textId="32F6952B"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Ille virum exuere incipiens, sine mente, sine arte,</w:t>
            </w:r>
            <w:r w:rsidRPr="00D83902">
              <w:rPr>
                <w:i w:val="0"/>
                <w:noProof/>
                <w:lang w:val="la-Latn"/>
              </w:rPr>
              <w:tab/>
            </w:r>
            <w:r w:rsidRPr="00D83902">
              <w:rPr>
                <w:i w:val="0"/>
                <w:noProof/>
                <w:lang w:val="la-Latn"/>
              </w:rPr>
              <w:tab/>
            </w:r>
            <w:r w:rsidRPr="00D83902">
              <w:rPr>
                <w:i w:val="0"/>
                <w:noProof/>
                <w:lang w:val="la-Latn"/>
              </w:rPr>
              <w:tab/>
              <w:t>225</w:t>
            </w:r>
          </w:p>
          <w:p w14:paraId="04A9BD8F"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ingenio fretus, limosis desilit undis,</w:t>
            </w:r>
          </w:p>
          <w:p w14:paraId="7ED9C481"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turbavitque lacus sonituque exterritus imo</w:t>
            </w:r>
          </w:p>
          <w:p w14:paraId="0354737E" w14:textId="77777777"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 xml:space="preserve">delituit </w:t>
            </w:r>
            <w:r w:rsidRPr="00D83902">
              <w:rPr>
                <w:i w:val="0"/>
                <w:noProof/>
                <w:u w:val="double"/>
                <w:lang w:val="la-Latn"/>
              </w:rPr>
              <w:t>stagno</w:t>
            </w:r>
            <w:r w:rsidRPr="00D83902">
              <w:rPr>
                <w:i w:val="0"/>
                <w:noProof/>
                <w:lang w:val="la-Latn"/>
              </w:rPr>
              <w:t>. Talis fuit exitus illi</w:t>
            </w:r>
          </w:p>
          <w:p w14:paraId="59DF482B" w14:textId="4E650B45" w:rsidR="007B0A28" w:rsidRPr="00D83902" w:rsidRDefault="007B0A28" w:rsidP="007B0A28">
            <w:pPr>
              <w:pStyle w:val="Grammatik"/>
              <w:framePr w:hSpace="0" w:wrap="auto" w:vAnchor="margin" w:hAnchor="text" w:xAlign="left" w:yAlign="inline"/>
              <w:rPr>
                <w:i w:val="0"/>
                <w:noProof/>
                <w:lang w:val="la-Latn"/>
              </w:rPr>
            </w:pPr>
            <w:r w:rsidRPr="00D83902">
              <w:rPr>
                <w:i w:val="0"/>
                <w:noProof/>
                <w:lang w:val="la-Latn"/>
              </w:rPr>
              <w:t>pastori eximio quondam</w:t>
            </w:r>
            <w:r w:rsidR="00C537E6">
              <w:rPr>
                <w:i w:val="0"/>
                <w:noProof/>
              </w:rPr>
              <w:t xml:space="preserve"> -</w:t>
            </w:r>
            <w:r w:rsidR="003B65CD">
              <w:rPr>
                <w:i w:val="0"/>
                <w:noProof/>
              </w:rPr>
              <w:t xml:space="preserve"> </w:t>
            </w:r>
            <w:r w:rsidR="00C537E6">
              <w:rPr>
                <w:i w:val="0"/>
                <w:noProof/>
              </w:rPr>
              <w:t>s</w:t>
            </w:r>
            <w:r w:rsidRPr="00D83902">
              <w:rPr>
                <w:i w:val="0"/>
                <w:noProof/>
                <w:lang w:val="la-Latn"/>
              </w:rPr>
              <w:t>i nosse liceret</w:t>
            </w:r>
          </w:p>
          <w:p w14:paraId="1EC83008" w14:textId="4C9C3A28" w:rsidR="006077AF" w:rsidRPr="007B0A28" w:rsidRDefault="007B0A28" w:rsidP="007B0A28">
            <w:pPr>
              <w:pStyle w:val="Grammatik"/>
              <w:framePr w:hSpace="0" w:wrap="auto" w:vAnchor="margin" w:hAnchor="text" w:xAlign="left" w:yAlign="inline"/>
              <w:tabs>
                <w:tab w:val="left" w:pos="288"/>
              </w:tabs>
              <w:rPr>
                <w:noProof/>
              </w:rPr>
            </w:pPr>
            <w:r w:rsidRPr="00D83902">
              <w:rPr>
                <w:i w:val="0"/>
                <w:noProof/>
                <w:lang w:val="la-Latn"/>
              </w:rPr>
              <w:t>Mercurium et saevas superum non temnere laudes</w:t>
            </w:r>
            <w:r w:rsidR="00C537E6">
              <w:rPr>
                <w:i w:val="0"/>
                <w:noProof/>
              </w:rPr>
              <w:t>!</w:t>
            </w:r>
            <w:r>
              <w:rPr>
                <w:i w:val="0"/>
                <w:noProof/>
              </w:rPr>
              <w:tab/>
            </w:r>
            <w:r>
              <w:rPr>
                <w:i w:val="0"/>
                <w:noProof/>
              </w:rPr>
              <w:tab/>
              <w:t>230</w:t>
            </w:r>
          </w:p>
        </w:tc>
        <w:tc>
          <w:tcPr>
            <w:tcW w:w="5103" w:type="dxa"/>
            <w:tcBorders>
              <w:right w:val="single" w:sz="4" w:space="0" w:color="auto"/>
            </w:tcBorders>
          </w:tcPr>
          <w:p w14:paraId="364B10EF" w14:textId="701B3DED" w:rsidR="00585BB4" w:rsidRDefault="0096111E" w:rsidP="001D478D">
            <w:pPr>
              <w:pStyle w:val="Vokabeln"/>
              <w:framePr w:hSpace="0" w:wrap="auto" w:vAnchor="margin" w:hAnchor="text" w:xAlign="left" w:yAlign="inline"/>
              <w:spacing w:line="200" w:lineRule="exact"/>
              <w:rPr>
                <w:spacing w:val="-4"/>
              </w:rPr>
            </w:pPr>
            <w:proofErr w:type="spellStart"/>
            <w:r>
              <w:rPr>
                <w:b/>
                <w:spacing w:val="-4"/>
              </w:rPr>
              <w:t>iuxta</w:t>
            </w:r>
            <w:proofErr w:type="spellEnd"/>
            <w:r>
              <w:rPr>
                <w:b/>
                <w:spacing w:val="-4"/>
              </w:rPr>
              <w:t xml:space="preserve"> </w:t>
            </w:r>
            <w:r>
              <w:rPr>
                <w:spacing w:val="-4"/>
              </w:rPr>
              <w:t xml:space="preserve">(m. Akk.): neben, nahe bei </w:t>
            </w:r>
            <w:proofErr w:type="spellStart"/>
            <w:r>
              <w:rPr>
                <w:b/>
                <w:spacing w:val="-4"/>
              </w:rPr>
              <w:t>piscosus</w:t>
            </w:r>
            <w:proofErr w:type="spellEnd"/>
            <w:r>
              <w:rPr>
                <w:b/>
                <w:spacing w:val="-4"/>
              </w:rPr>
              <w:t>, -a, -um</w:t>
            </w:r>
            <w:r>
              <w:rPr>
                <w:spacing w:val="-4"/>
              </w:rPr>
              <w:t xml:space="preserve">: fischreich </w:t>
            </w:r>
            <w:r w:rsidR="003B1B88">
              <w:rPr>
                <w:b/>
                <w:spacing w:val="-4"/>
              </w:rPr>
              <w:t xml:space="preserve">secundum </w:t>
            </w:r>
            <w:r w:rsidR="003B1B88">
              <w:rPr>
                <w:spacing w:val="-4"/>
              </w:rPr>
              <w:t>(m. Akk.): nahe bei</w:t>
            </w:r>
            <w:r w:rsidR="00585BB4">
              <w:rPr>
                <w:spacing w:val="-4"/>
              </w:rPr>
              <w:t xml:space="preserve"> </w:t>
            </w:r>
            <w:proofErr w:type="spellStart"/>
            <w:r w:rsidR="00585BB4">
              <w:rPr>
                <w:b/>
                <w:spacing w:val="-4"/>
              </w:rPr>
              <w:t>Padusaeus</w:t>
            </w:r>
            <w:proofErr w:type="spellEnd"/>
            <w:r w:rsidR="00585BB4">
              <w:rPr>
                <w:b/>
                <w:spacing w:val="-4"/>
              </w:rPr>
              <w:t>, -a, -um</w:t>
            </w:r>
            <w:r w:rsidR="00585BB4">
              <w:rPr>
                <w:spacing w:val="-4"/>
              </w:rPr>
              <w:t xml:space="preserve">: des Po (Fluss), zum Po gehörig </w:t>
            </w:r>
            <w:proofErr w:type="spellStart"/>
            <w:r w:rsidR="00585BB4">
              <w:rPr>
                <w:b/>
                <w:spacing w:val="-4"/>
              </w:rPr>
              <w:t>resonare</w:t>
            </w:r>
            <w:proofErr w:type="spellEnd"/>
            <w:r w:rsidR="00585BB4">
              <w:rPr>
                <w:b/>
                <w:spacing w:val="-4"/>
              </w:rPr>
              <w:t>, -o</w:t>
            </w:r>
            <w:r w:rsidR="00585BB4">
              <w:rPr>
                <w:spacing w:val="-4"/>
              </w:rPr>
              <w:t xml:space="preserve">: zum Klingen bringen, widerhallen lassen </w:t>
            </w:r>
            <w:proofErr w:type="spellStart"/>
            <w:r w:rsidR="00585BB4">
              <w:rPr>
                <w:b/>
                <w:spacing w:val="-4"/>
              </w:rPr>
              <w:t>cygnus</w:t>
            </w:r>
            <w:proofErr w:type="spellEnd"/>
            <w:r w:rsidR="00585BB4">
              <w:rPr>
                <w:b/>
                <w:spacing w:val="-4"/>
              </w:rPr>
              <w:t>, -i m.</w:t>
            </w:r>
            <w:r w:rsidR="00585BB4">
              <w:rPr>
                <w:spacing w:val="-4"/>
              </w:rPr>
              <w:t xml:space="preserve">: Schwan </w:t>
            </w:r>
            <w:proofErr w:type="spellStart"/>
            <w:r w:rsidR="00585BB4">
              <w:rPr>
                <w:b/>
                <w:spacing w:val="-4"/>
              </w:rPr>
              <w:t>curvus</w:t>
            </w:r>
            <w:proofErr w:type="spellEnd"/>
            <w:r w:rsidR="00585BB4">
              <w:rPr>
                <w:b/>
                <w:spacing w:val="-4"/>
              </w:rPr>
              <w:t>, -a, -um</w:t>
            </w:r>
            <w:r w:rsidR="00585BB4">
              <w:rPr>
                <w:spacing w:val="-4"/>
              </w:rPr>
              <w:t xml:space="preserve">: gekrümmt, buckelig </w:t>
            </w:r>
            <w:proofErr w:type="spellStart"/>
            <w:r w:rsidR="00585BB4">
              <w:rPr>
                <w:b/>
                <w:spacing w:val="-4"/>
              </w:rPr>
              <w:t>adservare</w:t>
            </w:r>
            <w:proofErr w:type="spellEnd"/>
            <w:r w:rsidR="00585BB4">
              <w:rPr>
                <w:b/>
                <w:spacing w:val="-4"/>
              </w:rPr>
              <w:t>, -o</w:t>
            </w:r>
            <w:r w:rsidR="00585BB4">
              <w:rPr>
                <w:spacing w:val="-4"/>
              </w:rPr>
              <w:t xml:space="preserve">: hüten </w:t>
            </w:r>
            <w:proofErr w:type="spellStart"/>
            <w:r w:rsidR="00585BB4">
              <w:rPr>
                <w:b/>
                <w:spacing w:val="-4"/>
              </w:rPr>
              <w:t>arvum</w:t>
            </w:r>
            <w:proofErr w:type="spellEnd"/>
            <w:r w:rsidR="00585BB4">
              <w:rPr>
                <w:b/>
                <w:spacing w:val="-4"/>
              </w:rPr>
              <w:t>, -i n.</w:t>
            </w:r>
            <w:r w:rsidR="00585BB4">
              <w:rPr>
                <w:spacing w:val="-4"/>
              </w:rPr>
              <w:t>: Feld, Landstrich</w:t>
            </w:r>
          </w:p>
          <w:p w14:paraId="602391CD" w14:textId="3EC65D7F" w:rsidR="00585BB4" w:rsidRDefault="00585BB4" w:rsidP="001D478D">
            <w:pPr>
              <w:pStyle w:val="Vokabeln"/>
              <w:framePr w:hSpace="0" w:wrap="auto" w:vAnchor="margin" w:hAnchor="text" w:xAlign="left" w:yAlign="inline"/>
              <w:spacing w:line="200" w:lineRule="exact"/>
              <w:rPr>
                <w:spacing w:val="-4"/>
              </w:rPr>
            </w:pPr>
            <w:proofErr w:type="spellStart"/>
            <w:r>
              <w:rPr>
                <w:b/>
                <w:spacing w:val="-4"/>
              </w:rPr>
              <w:t>agnovisse</w:t>
            </w:r>
            <w:proofErr w:type="spellEnd"/>
            <w:r>
              <w:rPr>
                <w:b/>
                <w:spacing w:val="-4"/>
              </w:rPr>
              <w:t xml:space="preserve">, </w:t>
            </w:r>
            <w:proofErr w:type="spellStart"/>
            <w:r>
              <w:rPr>
                <w:b/>
                <w:spacing w:val="-4"/>
              </w:rPr>
              <w:t>agnovi</w:t>
            </w:r>
            <w:proofErr w:type="spellEnd"/>
            <w:r>
              <w:rPr>
                <w:spacing w:val="-4"/>
              </w:rPr>
              <w:t>: erkennen</w:t>
            </w:r>
          </w:p>
          <w:p w14:paraId="5AFD958C" w14:textId="4D5EEF7B" w:rsidR="00585BB4" w:rsidRDefault="00585BB4" w:rsidP="001D478D">
            <w:pPr>
              <w:pStyle w:val="Vokabeln"/>
              <w:framePr w:hSpace="0" w:wrap="auto" w:vAnchor="margin" w:hAnchor="text" w:xAlign="left" w:yAlign="inline"/>
              <w:spacing w:line="200" w:lineRule="exact"/>
              <w:rPr>
                <w:spacing w:val="-4"/>
              </w:rPr>
            </w:pPr>
          </w:p>
          <w:p w14:paraId="4E16106F" w14:textId="2B0464C4" w:rsidR="00585BB4" w:rsidRDefault="00FE2EF7" w:rsidP="001D478D">
            <w:pPr>
              <w:pStyle w:val="Vokabeln"/>
              <w:framePr w:hSpace="0" w:wrap="auto" w:vAnchor="margin" w:hAnchor="text" w:xAlign="left" w:yAlign="inline"/>
              <w:spacing w:line="200" w:lineRule="exact"/>
              <w:rPr>
                <w:spacing w:val="-4"/>
              </w:rPr>
            </w:pPr>
            <w:r>
              <w:rPr>
                <w:b/>
                <w:spacing w:val="-4"/>
              </w:rPr>
              <w:t xml:space="preserve">Maia </w:t>
            </w:r>
            <w:proofErr w:type="spellStart"/>
            <w:r>
              <w:rPr>
                <w:b/>
                <w:spacing w:val="-4"/>
              </w:rPr>
              <w:t>genitus</w:t>
            </w:r>
            <w:proofErr w:type="spellEnd"/>
            <w:r>
              <w:rPr>
                <w:b/>
                <w:spacing w:val="-4"/>
              </w:rPr>
              <w:t>, -i m.</w:t>
            </w:r>
            <w:r>
              <w:rPr>
                <w:spacing w:val="-4"/>
              </w:rPr>
              <w:t xml:space="preserve">: Sohn der Maia </w:t>
            </w:r>
          </w:p>
          <w:p w14:paraId="4E7FBB1F" w14:textId="77777777" w:rsidR="00800F88" w:rsidRDefault="00FE2EF7" w:rsidP="001D478D">
            <w:pPr>
              <w:pStyle w:val="Vokabeln"/>
              <w:framePr w:hSpace="0" w:wrap="auto" w:vAnchor="margin" w:hAnchor="text" w:xAlign="left" w:yAlign="inline"/>
              <w:spacing w:line="200" w:lineRule="exact"/>
              <w:rPr>
                <w:spacing w:val="-4"/>
              </w:rPr>
            </w:pPr>
            <w:proofErr w:type="spellStart"/>
            <w:r>
              <w:rPr>
                <w:b/>
                <w:spacing w:val="-4"/>
              </w:rPr>
              <w:t>alio</w:t>
            </w:r>
            <w:proofErr w:type="spellEnd"/>
            <w:r>
              <w:rPr>
                <w:spacing w:val="-4"/>
              </w:rPr>
              <w:t xml:space="preserve">: anderweitig </w:t>
            </w:r>
            <w:proofErr w:type="spellStart"/>
            <w:r>
              <w:rPr>
                <w:b/>
                <w:spacing w:val="-4"/>
              </w:rPr>
              <w:t>paluster</w:t>
            </w:r>
            <w:proofErr w:type="spellEnd"/>
            <w:r>
              <w:rPr>
                <w:b/>
                <w:spacing w:val="-4"/>
              </w:rPr>
              <w:t>, -</w:t>
            </w:r>
            <w:proofErr w:type="spellStart"/>
            <w:r>
              <w:rPr>
                <w:b/>
                <w:spacing w:val="-4"/>
              </w:rPr>
              <w:t>tris</w:t>
            </w:r>
            <w:proofErr w:type="spellEnd"/>
            <w:r>
              <w:rPr>
                <w:b/>
                <w:spacing w:val="-4"/>
              </w:rPr>
              <w:t>, -</w:t>
            </w:r>
            <w:proofErr w:type="spellStart"/>
            <w:r>
              <w:rPr>
                <w:b/>
                <w:spacing w:val="-4"/>
              </w:rPr>
              <w:t>tre</w:t>
            </w:r>
            <w:proofErr w:type="spellEnd"/>
            <w:r>
              <w:rPr>
                <w:spacing w:val="-4"/>
              </w:rPr>
              <w:t xml:space="preserve">: sumpfig </w:t>
            </w:r>
          </w:p>
          <w:p w14:paraId="071E205F" w14:textId="6D46C1A5" w:rsidR="00FE2EF7" w:rsidRDefault="00FE2EF7" w:rsidP="001D478D">
            <w:pPr>
              <w:pStyle w:val="Vokabeln"/>
              <w:framePr w:hSpace="0" w:wrap="auto" w:vAnchor="margin" w:hAnchor="text" w:xAlign="left" w:yAlign="inline"/>
              <w:spacing w:line="200" w:lineRule="exact"/>
              <w:rPr>
                <w:spacing w:val="-4"/>
              </w:rPr>
            </w:pPr>
            <w:proofErr w:type="spellStart"/>
            <w:r>
              <w:rPr>
                <w:b/>
                <w:spacing w:val="-4"/>
              </w:rPr>
              <w:t>culmen</w:t>
            </w:r>
            <w:proofErr w:type="spellEnd"/>
            <w:r>
              <w:rPr>
                <w:b/>
                <w:spacing w:val="-4"/>
              </w:rPr>
              <w:t>, -</w:t>
            </w:r>
            <w:proofErr w:type="spellStart"/>
            <w:r>
              <w:rPr>
                <w:b/>
                <w:spacing w:val="-4"/>
              </w:rPr>
              <w:t>inis</w:t>
            </w:r>
            <w:proofErr w:type="spellEnd"/>
            <w:r>
              <w:rPr>
                <w:b/>
                <w:spacing w:val="-4"/>
              </w:rPr>
              <w:t xml:space="preserve"> n. </w:t>
            </w:r>
            <w:r>
              <w:rPr>
                <w:spacing w:val="-4"/>
              </w:rPr>
              <w:t xml:space="preserve">(hier=) </w:t>
            </w:r>
            <w:proofErr w:type="spellStart"/>
            <w:r>
              <w:rPr>
                <w:b/>
                <w:spacing w:val="-4"/>
              </w:rPr>
              <w:t>c</w:t>
            </w:r>
            <w:r w:rsidR="00800F88">
              <w:rPr>
                <w:b/>
                <w:spacing w:val="-4"/>
              </w:rPr>
              <w:t>ulmus</w:t>
            </w:r>
            <w:proofErr w:type="spellEnd"/>
            <w:r w:rsidR="00800F88">
              <w:rPr>
                <w:spacing w:val="-4"/>
              </w:rPr>
              <w:t>: Halm</w:t>
            </w:r>
          </w:p>
          <w:p w14:paraId="1D7D2040" w14:textId="77777777" w:rsidR="00800F88" w:rsidRDefault="00800F88" w:rsidP="001D478D">
            <w:pPr>
              <w:pStyle w:val="Vokabeln"/>
              <w:framePr w:hSpace="0" w:wrap="auto" w:vAnchor="margin" w:hAnchor="text" w:xAlign="left" w:yAlign="inline"/>
              <w:spacing w:line="200" w:lineRule="exact"/>
              <w:rPr>
                <w:b/>
                <w:spacing w:val="-4"/>
              </w:rPr>
            </w:pPr>
          </w:p>
          <w:p w14:paraId="220D24BA" w14:textId="34D44C10" w:rsidR="00800F88" w:rsidRDefault="00800F88" w:rsidP="001D478D">
            <w:pPr>
              <w:pStyle w:val="Vokabeln"/>
              <w:framePr w:hSpace="0" w:wrap="auto" w:vAnchor="margin" w:hAnchor="text" w:xAlign="left" w:yAlign="inline"/>
              <w:spacing w:line="200" w:lineRule="exact"/>
              <w:rPr>
                <w:spacing w:val="-4"/>
              </w:rPr>
            </w:pPr>
            <w:proofErr w:type="spellStart"/>
            <w:r>
              <w:rPr>
                <w:b/>
                <w:spacing w:val="-4"/>
              </w:rPr>
              <w:t>immemor</w:t>
            </w:r>
            <w:proofErr w:type="spellEnd"/>
            <w:r>
              <w:rPr>
                <w:b/>
                <w:spacing w:val="-4"/>
              </w:rPr>
              <w:t>, -</w:t>
            </w:r>
            <w:proofErr w:type="spellStart"/>
            <w:r>
              <w:rPr>
                <w:b/>
                <w:spacing w:val="-4"/>
              </w:rPr>
              <w:t>is</w:t>
            </w:r>
            <w:proofErr w:type="spellEnd"/>
            <w:r>
              <w:rPr>
                <w:b/>
                <w:spacing w:val="-4"/>
              </w:rPr>
              <w:t xml:space="preserve"> </w:t>
            </w:r>
            <w:r>
              <w:rPr>
                <w:spacing w:val="-4"/>
              </w:rPr>
              <w:t xml:space="preserve">(m. Gen.): </w:t>
            </w:r>
            <w:proofErr w:type="gramStart"/>
            <w:r>
              <w:rPr>
                <w:spacing w:val="-4"/>
              </w:rPr>
              <w:t>etw./</w:t>
            </w:r>
            <w:proofErr w:type="gramEnd"/>
            <w:r>
              <w:rPr>
                <w:spacing w:val="-4"/>
              </w:rPr>
              <w:t>jdn. vergessend</w:t>
            </w:r>
          </w:p>
          <w:p w14:paraId="4F76CF36" w14:textId="1591498F" w:rsidR="00800F88" w:rsidRPr="00D83902" w:rsidRDefault="00800F88" w:rsidP="001D478D">
            <w:pPr>
              <w:pStyle w:val="Vokabeln"/>
              <w:framePr w:hSpace="0" w:wrap="auto" w:vAnchor="margin" w:hAnchor="text" w:xAlign="left" w:yAlign="inline"/>
              <w:spacing w:line="200" w:lineRule="exact"/>
              <w:rPr>
                <w:spacing w:val="-4"/>
              </w:rPr>
            </w:pPr>
            <w:proofErr w:type="spellStart"/>
            <w:r>
              <w:rPr>
                <w:b/>
                <w:spacing w:val="-4"/>
              </w:rPr>
              <w:t>ulterius</w:t>
            </w:r>
            <w:proofErr w:type="spellEnd"/>
            <w:r>
              <w:rPr>
                <w:spacing w:val="-4"/>
              </w:rPr>
              <w:t>: weiter, länger</w:t>
            </w:r>
            <w:r w:rsidR="00D83902">
              <w:rPr>
                <w:spacing w:val="-4"/>
              </w:rPr>
              <w:t xml:space="preserve"> </w:t>
            </w:r>
            <w:proofErr w:type="spellStart"/>
            <w:r w:rsidR="00D83902">
              <w:rPr>
                <w:b/>
                <w:spacing w:val="-4"/>
              </w:rPr>
              <w:t>tonans</w:t>
            </w:r>
            <w:proofErr w:type="spellEnd"/>
            <w:r w:rsidR="00D83902">
              <w:rPr>
                <w:b/>
                <w:spacing w:val="-4"/>
              </w:rPr>
              <w:t>, -</w:t>
            </w:r>
            <w:proofErr w:type="spellStart"/>
            <w:r w:rsidR="00D83902">
              <w:rPr>
                <w:b/>
                <w:spacing w:val="-4"/>
              </w:rPr>
              <w:t>ntis</w:t>
            </w:r>
            <w:proofErr w:type="spellEnd"/>
            <w:r w:rsidR="00D83902">
              <w:rPr>
                <w:spacing w:val="-4"/>
              </w:rPr>
              <w:t xml:space="preserve">: </w:t>
            </w:r>
            <w:proofErr w:type="spellStart"/>
            <w:r w:rsidR="00D83902">
              <w:rPr>
                <w:spacing w:val="-4"/>
              </w:rPr>
              <w:t>Donnerer</w:t>
            </w:r>
            <w:proofErr w:type="spellEnd"/>
            <w:r w:rsidR="00D83902">
              <w:rPr>
                <w:spacing w:val="-4"/>
              </w:rPr>
              <w:t xml:space="preserve"> </w:t>
            </w:r>
          </w:p>
          <w:p w14:paraId="3B936EC9" w14:textId="0324EFAE" w:rsidR="00800F88" w:rsidRDefault="00800F88" w:rsidP="001D478D">
            <w:pPr>
              <w:pStyle w:val="Vokabeln"/>
              <w:framePr w:hSpace="0" w:wrap="auto" w:vAnchor="margin" w:hAnchor="text" w:xAlign="left" w:yAlign="inline"/>
              <w:spacing w:line="200" w:lineRule="exact"/>
              <w:rPr>
                <w:spacing w:val="-4"/>
              </w:rPr>
            </w:pPr>
            <w:proofErr w:type="spellStart"/>
            <w:r>
              <w:rPr>
                <w:b/>
                <w:spacing w:val="-4"/>
              </w:rPr>
              <w:t>quandoquid</w:t>
            </w:r>
            <w:r w:rsidR="008D7DC8">
              <w:rPr>
                <w:b/>
                <w:spacing w:val="-4"/>
              </w:rPr>
              <w:t>e</w:t>
            </w:r>
            <w:r>
              <w:rPr>
                <w:b/>
                <w:spacing w:val="-4"/>
              </w:rPr>
              <w:t>m</w:t>
            </w:r>
            <w:proofErr w:type="spellEnd"/>
            <w:r>
              <w:rPr>
                <w:spacing w:val="-4"/>
              </w:rPr>
              <w:t>: da ja (offensichtlich)</w:t>
            </w:r>
          </w:p>
          <w:p w14:paraId="6192D8C9" w14:textId="59937594" w:rsidR="00800F88" w:rsidRDefault="00800F88" w:rsidP="001D478D">
            <w:pPr>
              <w:pStyle w:val="Vokabeln"/>
              <w:framePr w:hSpace="0" w:wrap="auto" w:vAnchor="margin" w:hAnchor="text" w:xAlign="left" w:yAlign="inline"/>
              <w:spacing w:line="200" w:lineRule="exact"/>
              <w:rPr>
                <w:spacing w:val="-4"/>
              </w:rPr>
            </w:pPr>
          </w:p>
          <w:p w14:paraId="09129173" w14:textId="3E784524" w:rsidR="00800F88" w:rsidRPr="008D7DC8" w:rsidRDefault="00800F88" w:rsidP="001D478D">
            <w:pPr>
              <w:pStyle w:val="Vokabeln"/>
              <w:framePr w:hSpace="0" w:wrap="auto" w:vAnchor="margin" w:hAnchor="text" w:xAlign="left" w:yAlign="inline"/>
              <w:spacing w:line="200" w:lineRule="exact"/>
              <w:rPr>
                <w:spacing w:val="-4"/>
              </w:rPr>
            </w:pPr>
            <w:proofErr w:type="spellStart"/>
            <w:r>
              <w:rPr>
                <w:b/>
                <w:spacing w:val="-4"/>
              </w:rPr>
              <w:t>amnis</w:t>
            </w:r>
            <w:proofErr w:type="spellEnd"/>
            <w:r>
              <w:rPr>
                <w:b/>
                <w:spacing w:val="-4"/>
              </w:rPr>
              <w:t>, -is m.</w:t>
            </w:r>
            <w:r>
              <w:rPr>
                <w:spacing w:val="-4"/>
              </w:rPr>
              <w:t>: Fluss, Gewässer</w:t>
            </w:r>
            <w:r w:rsidR="008D7DC8">
              <w:rPr>
                <w:spacing w:val="-4"/>
              </w:rPr>
              <w:t xml:space="preserve"> </w:t>
            </w:r>
            <w:proofErr w:type="spellStart"/>
            <w:r w:rsidR="008D7DC8">
              <w:rPr>
                <w:b/>
                <w:spacing w:val="-4"/>
              </w:rPr>
              <w:t>herbosus</w:t>
            </w:r>
            <w:proofErr w:type="spellEnd"/>
            <w:r w:rsidR="008D7DC8">
              <w:rPr>
                <w:b/>
                <w:spacing w:val="-4"/>
              </w:rPr>
              <w:t xml:space="preserve">, -a, -um: </w:t>
            </w:r>
            <w:r w:rsidR="008D7DC8">
              <w:rPr>
                <w:spacing w:val="-4"/>
              </w:rPr>
              <w:t>krauti</w:t>
            </w:r>
            <w:r w:rsidR="00A320E1">
              <w:rPr>
                <w:spacing w:val="-4"/>
              </w:rPr>
              <w:t>g</w:t>
            </w:r>
            <w:r w:rsidR="008D7DC8">
              <w:rPr>
                <w:spacing w:val="-4"/>
              </w:rPr>
              <w:t>, grasreich</w:t>
            </w:r>
          </w:p>
          <w:p w14:paraId="005F6214" w14:textId="06DCB1A3" w:rsidR="00800F88" w:rsidRDefault="00800F88" w:rsidP="001D478D">
            <w:pPr>
              <w:pStyle w:val="Vokabeln"/>
              <w:framePr w:hSpace="0" w:wrap="auto" w:vAnchor="margin" w:hAnchor="text" w:xAlign="left" w:yAlign="inline"/>
              <w:spacing w:line="200" w:lineRule="exact"/>
              <w:rPr>
                <w:spacing w:val="-4"/>
              </w:rPr>
            </w:pPr>
          </w:p>
          <w:p w14:paraId="5B976C57" w14:textId="002149D4" w:rsidR="00800F88" w:rsidRDefault="00800F88" w:rsidP="001D478D">
            <w:pPr>
              <w:pStyle w:val="Vokabeln"/>
              <w:framePr w:hSpace="0" w:wrap="auto" w:vAnchor="margin" w:hAnchor="text" w:xAlign="left" w:yAlign="inline"/>
              <w:spacing w:line="200" w:lineRule="exact"/>
              <w:rPr>
                <w:spacing w:val="-4"/>
              </w:rPr>
            </w:pPr>
            <w:proofErr w:type="spellStart"/>
            <w:r>
              <w:rPr>
                <w:b/>
                <w:spacing w:val="-4"/>
              </w:rPr>
              <w:t>guttur</w:t>
            </w:r>
            <w:proofErr w:type="spellEnd"/>
            <w:r>
              <w:rPr>
                <w:b/>
                <w:spacing w:val="-4"/>
              </w:rPr>
              <w:t>, -</w:t>
            </w:r>
            <w:proofErr w:type="spellStart"/>
            <w:r>
              <w:rPr>
                <w:b/>
                <w:spacing w:val="-4"/>
              </w:rPr>
              <w:t>is</w:t>
            </w:r>
            <w:proofErr w:type="spellEnd"/>
            <w:r>
              <w:rPr>
                <w:b/>
                <w:spacing w:val="-4"/>
              </w:rPr>
              <w:t xml:space="preserve"> n.</w:t>
            </w:r>
            <w:r>
              <w:rPr>
                <w:spacing w:val="-4"/>
              </w:rPr>
              <w:t>: Gurgel, Kehle</w:t>
            </w:r>
          </w:p>
          <w:p w14:paraId="181A08CF" w14:textId="180E1238" w:rsidR="00800F88" w:rsidRDefault="00800F88" w:rsidP="001D478D">
            <w:pPr>
              <w:pStyle w:val="Vokabeln"/>
              <w:framePr w:hSpace="0" w:wrap="auto" w:vAnchor="margin" w:hAnchor="text" w:xAlign="left" w:yAlign="inline"/>
              <w:spacing w:line="200" w:lineRule="exact"/>
              <w:rPr>
                <w:spacing w:val="-4"/>
              </w:rPr>
            </w:pPr>
            <w:proofErr w:type="spellStart"/>
            <w:r>
              <w:rPr>
                <w:b/>
                <w:spacing w:val="-4"/>
              </w:rPr>
              <w:t>rubere</w:t>
            </w:r>
            <w:proofErr w:type="spellEnd"/>
            <w:r>
              <w:rPr>
                <w:b/>
                <w:spacing w:val="-4"/>
              </w:rPr>
              <w:t>, -</w:t>
            </w:r>
            <w:proofErr w:type="spellStart"/>
            <w:r>
              <w:rPr>
                <w:b/>
                <w:spacing w:val="-4"/>
              </w:rPr>
              <w:t>eo</w:t>
            </w:r>
            <w:proofErr w:type="spellEnd"/>
            <w:r>
              <w:rPr>
                <w:spacing w:val="-4"/>
              </w:rPr>
              <w:t>: rot sein</w:t>
            </w:r>
          </w:p>
          <w:p w14:paraId="6EDD9F1F" w14:textId="5D06BB20" w:rsidR="00800F88" w:rsidRDefault="00800F88" w:rsidP="001D478D">
            <w:pPr>
              <w:pStyle w:val="Vokabeln"/>
              <w:framePr w:hSpace="0" w:wrap="auto" w:vAnchor="margin" w:hAnchor="text" w:xAlign="left" w:yAlign="inline"/>
              <w:spacing w:line="200" w:lineRule="exact"/>
              <w:rPr>
                <w:spacing w:val="-4"/>
              </w:rPr>
            </w:pPr>
            <w:proofErr w:type="spellStart"/>
            <w:r>
              <w:rPr>
                <w:b/>
                <w:spacing w:val="-4"/>
              </w:rPr>
              <w:t>spina</w:t>
            </w:r>
            <w:proofErr w:type="spellEnd"/>
            <w:r>
              <w:rPr>
                <w:b/>
                <w:spacing w:val="-4"/>
              </w:rPr>
              <w:t>, -ae f.</w:t>
            </w:r>
            <w:r>
              <w:rPr>
                <w:spacing w:val="-4"/>
              </w:rPr>
              <w:t>: Rückgrat, Wirbelsäule</w:t>
            </w:r>
            <w:r w:rsidR="007F124B">
              <w:rPr>
                <w:spacing w:val="-4"/>
              </w:rPr>
              <w:t xml:space="preserve"> </w:t>
            </w:r>
            <w:proofErr w:type="spellStart"/>
            <w:r w:rsidR="007F124B">
              <w:rPr>
                <w:b/>
                <w:spacing w:val="-4"/>
              </w:rPr>
              <w:t>virens</w:t>
            </w:r>
            <w:proofErr w:type="spellEnd"/>
            <w:r w:rsidR="007F124B">
              <w:rPr>
                <w:b/>
                <w:spacing w:val="-4"/>
              </w:rPr>
              <w:t>, -</w:t>
            </w:r>
            <w:proofErr w:type="spellStart"/>
            <w:r w:rsidR="007F124B">
              <w:rPr>
                <w:b/>
                <w:spacing w:val="-4"/>
              </w:rPr>
              <w:t>ntis</w:t>
            </w:r>
            <w:proofErr w:type="spellEnd"/>
            <w:r w:rsidR="007F124B">
              <w:rPr>
                <w:spacing w:val="-4"/>
              </w:rPr>
              <w:t>: grünen, grün sein</w:t>
            </w:r>
          </w:p>
          <w:p w14:paraId="2146182B" w14:textId="0A2D8ACF" w:rsidR="007F124B" w:rsidRDefault="007F124B" w:rsidP="001D478D">
            <w:pPr>
              <w:pStyle w:val="Vokabeln"/>
              <w:framePr w:hSpace="0" w:wrap="auto" w:vAnchor="margin" w:hAnchor="text" w:xAlign="left" w:yAlign="inline"/>
              <w:spacing w:line="200" w:lineRule="exact"/>
              <w:rPr>
                <w:spacing w:val="-4"/>
              </w:rPr>
            </w:pPr>
            <w:r>
              <w:rPr>
                <w:b/>
                <w:spacing w:val="-4"/>
              </w:rPr>
              <w:t>viridis, -e</w:t>
            </w:r>
            <w:r>
              <w:rPr>
                <w:spacing w:val="-4"/>
              </w:rPr>
              <w:t>: grün</w:t>
            </w:r>
            <w:r w:rsidR="008D7DC8">
              <w:rPr>
                <w:spacing w:val="-4"/>
              </w:rPr>
              <w:t xml:space="preserve"> </w:t>
            </w:r>
            <w:proofErr w:type="spellStart"/>
            <w:r w:rsidR="008D7DC8">
              <w:rPr>
                <w:b/>
                <w:spacing w:val="-4"/>
              </w:rPr>
              <w:t>dorsum</w:t>
            </w:r>
            <w:proofErr w:type="spellEnd"/>
            <w:r w:rsidR="008D7DC8">
              <w:rPr>
                <w:b/>
                <w:spacing w:val="-4"/>
              </w:rPr>
              <w:t>, -i n.</w:t>
            </w:r>
            <w:r w:rsidR="008D7DC8">
              <w:rPr>
                <w:spacing w:val="-4"/>
              </w:rPr>
              <w:t xml:space="preserve">: Rücken </w:t>
            </w:r>
            <w:proofErr w:type="spellStart"/>
            <w:r w:rsidR="008D7DC8">
              <w:rPr>
                <w:b/>
                <w:spacing w:val="-4"/>
              </w:rPr>
              <w:t>natare</w:t>
            </w:r>
            <w:proofErr w:type="spellEnd"/>
            <w:r w:rsidR="008D7DC8">
              <w:rPr>
                <w:b/>
                <w:spacing w:val="-4"/>
              </w:rPr>
              <w:t>, -o</w:t>
            </w:r>
            <w:r w:rsidR="008D7DC8">
              <w:rPr>
                <w:spacing w:val="-4"/>
              </w:rPr>
              <w:t>: schwimmen</w:t>
            </w:r>
          </w:p>
          <w:p w14:paraId="1032CB3E" w14:textId="7BE8A3DE" w:rsidR="008D7DC8" w:rsidRDefault="008D7DC8" w:rsidP="001D478D">
            <w:pPr>
              <w:pStyle w:val="Vokabeln"/>
              <w:framePr w:hSpace="0" w:wrap="auto" w:vAnchor="margin" w:hAnchor="text" w:xAlign="left" w:yAlign="inline"/>
              <w:spacing w:line="200" w:lineRule="exact"/>
              <w:rPr>
                <w:spacing w:val="-4"/>
              </w:rPr>
            </w:pPr>
            <w:proofErr w:type="spellStart"/>
            <w:r>
              <w:rPr>
                <w:b/>
                <w:spacing w:val="-4"/>
              </w:rPr>
              <w:t>rana</w:t>
            </w:r>
            <w:proofErr w:type="spellEnd"/>
            <w:r>
              <w:rPr>
                <w:b/>
                <w:spacing w:val="-4"/>
              </w:rPr>
              <w:t>, -</w:t>
            </w:r>
            <w:proofErr w:type="spellStart"/>
            <w:r>
              <w:rPr>
                <w:b/>
                <w:spacing w:val="-4"/>
              </w:rPr>
              <w:t>ae</w:t>
            </w:r>
            <w:proofErr w:type="spellEnd"/>
            <w:r>
              <w:rPr>
                <w:b/>
                <w:spacing w:val="-4"/>
              </w:rPr>
              <w:t xml:space="preserve"> f.</w:t>
            </w:r>
            <w:r>
              <w:rPr>
                <w:spacing w:val="-4"/>
              </w:rPr>
              <w:t>: Frosch</w:t>
            </w:r>
          </w:p>
          <w:p w14:paraId="26E37DCD" w14:textId="005DE895" w:rsidR="008D7DC8" w:rsidRDefault="008D7DC8" w:rsidP="001D478D">
            <w:pPr>
              <w:pStyle w:val="Vokabeln"/>
              <w:framePr w:hSpace="0" w:wrap="auto" w:vAnchor="margin" w:hAnchor="text" w:xAlign="left" w:yAlign="inline"/>
              <w:spacing w:line="200" w:lineRule="exact"/>
              <w:rPr>
                <w:spacing w:val="-4"/>
              </w:rPr>
            </w:pPr>
          </w:p>
          <w:p w14:paraId="1698D518" w14:textId="1F81EEA7" w:rsidR="000A0D68" w:rsidRDefault="008D7DC8" w:rsidP="001D478D">
            <w:pPr>
              <w:pStyle w:val="Vokabeln"/>
              <w:framePr w:hSpace="0" w:wrap="auto" w:vAnchor="margin" w:hAnchor="text" w:xAlign="left" w:yAlign="inline"/>
              <w:spacing w:line="200" w:lineRule="exact"/>
              <w:rPr>
                <w:spacing w:val="-4"/>
              </w:rPr>
            </w:pPr>
            <w:proofErr w:type="spellStart"/>
            <w:r>
              <w:rPr>
                <w:b/>
                <w:spacing w:val="-4"/>
              </w:rPr>
              <w:t>effari</w:t>
            </w:r>
            <w:proofErr w:type="spellEnd"/>
            <w:r>
              <w:rPr>
                <w:b/>
                <w:spacing w:val="-4"/>
              </w:rPr>
              <w:t>, -</w:t>
            </w:r>
            <w:proofErr w:type="spellStart"/>
            <w:r>
              <w:rPr>
                <w:b/>
                <w:spacing w:val="-4"/>
              </w:rPr>
              <w:t>or</w:t>
            </w:r>
            <w:proofErr w:type="spellEnd"/>
            <w:r>
              <w:rPr>
                <w:b/>
                <w:spacing w:val="-4"/>
              </w:rPr>
              <w:t>, -</w:t>
            </w:r>
            <w:proofErr w:type="spellStart"/>
            <w:r>
              <w:rPr>
                <w:b/>
                <w:spacing w:val="-4"/>
              </w:rPr>
              <w:t>atum</w:t>
            </w:r>
            <w:proofErr w:type="spellEnd"/>
            <w:r>
              <w:rPr>
                <w:spacing w:val="-4"/>
              </w:rPr>
              <w:t xml:space="preserve">: aussprechen </w:t>
            </w:r>
            <w:proofErr w:type="spellStart"/>
            <w:r>
              <w:rPr>
                <w:b/>
                <w:spacing w:val="-4"/>
              </w:rPr>
              <w:t>Lethaeus</w:t>
            </w:r>
            <w:proofErr w:type="spellEnd"/>
            <w:r>
              <w:rPr>
                <w:b/>
                <w:spacing w:val="-4"/>
              </w:rPr>
              <w:t xml:space="preserve">, -a, -um: </w:t>
            </w:r>
            <w:r>
              <w:rPr>
                <w:spacing w:val="-4"/>
              </w:rPr>
              <w:t>zur Lethe gehörig</w:t>
            </w:r>
            <w:r w:rsidR="000A0D68">
              <w:rPr>
                <w:spacing w:val="-4"/>
              </w:rPr>
              <w:t xml:space="preserve"> </w:t>
            </w:r>
            <w:proofErr w:type="spellStart"/>
            <w:r w:rsidR="000A0D68">
              <w:rPr>
                <w:b/>
                <w:spacing w:val="-4"/>
              </w:rPr>
              <w:t>iners</w:t>
            </w:r>
            <w:proofErr w:type="spellEnd"/>
            <w:r w:rsidR="000A0D68">
              <w:rPr>
                <w:b/>
                <w:spacing w:val="-4"/>
              </w:rPr>
              <w:t>, -</w:t>
            </w:r>
            <w:proofErr w:type="spellStart"/>
            <w:r w:rsidR="000A0D68">
              <w:rPr>
                <w:b/>
                <w:spacing w:val="-4"/>
              </w:rPr>
              <w:t>ertis</w:t>
            </w:r>
            <w:proofErr w:type="spellEnd"/>
            <w:r w:rsidR="000A0D68">
              <w:rPr>
                <w:spacing w:val="-4"/>
              </w:rPr>
              <w:t xml:space="preserve">: träge </w:t>
            </w:r>
            <w:proofErr w:type="spellStart"/>
            <w:r w:rsidR="000A0D68">
              <w:rPr>
                <w:b/>
                <w:spacing w:val="-4"/>
              </w:rPr>
              <w:t>spergere</w:t>
            </w:r>
            <w:proofErr w:type="spellEnd"/>
            <w:r w:rsidR="000A0D68">
              <w:rPr>
                <w:b/>
                <w:spacing w:val="-4"/>
              </w:rPr>
              <w:t xml:space="preserve">, -o, </w:t>
            </w:r>
            <w:proofErr w:type="spellStart"/>
            <w:r w:rsidR="000A0D68">
              <w:rPr>
                <w:b/>
                <w:spacing w:val="-4"/>
              </w:rPr>
              <w:t>sparsi</w:t>
            </w:r>
            <w:proofErr w:type="spellEnd"/>
            <w:r w:rsidR="000A0D68">
              <w:rPr>
                <w:b/>
                <w:spacing w:val="-4"/>
              </w:rPr>
              <w:t xml:space="preserve">, </w:t>
            </w:r>
            <w:proofErr w:type="spellStart"/>
            <w:r w:rsidR="000A0D68">
              <w:rPr>
                <w:b/>
                <w:spacing w:val="-4"/>
              </w:rPr>
              <w:t>sparsum</w:t>
            </w:r>
            <w:proofErr w:type="spellEnd"/>
            <w:r w:rsidR="000A0D68">
              <w:rPr>
                <w:spacing w:val="-4"/>
              </w:rPr>
              <w:t xml:space="preserve">: bespritzen </w:t>
            </w:r>
            <w:proofErr w:type="spellStart"/>
            <w:r w:rsidR="000A0D68">
              <w:rPr>
                <w:b/>
                <w:spacing w:val="-4"/>
              </w:rPr>
              <w:t>elatus</w:t>
            </w:r>
            <w:proofErr w:type="spellEnd"/>
            <w:r w:rsidR="000A0D68">
              <w:rPr>
                <w:b/>
                <w:spacing w:val="-4"/>
              </w:rPr>
              <w:t xml:space="preserve">, </w:t>
            </w:r>
            <w:r w:rsidR="000A0D68">
              <w:rPr>
                <w:b/>
                <w:spacing w:val="-4"/>
              </w:rPr>
              <w:noBreakHyphen/>
              <w:t xml:space="preserve">a, </w:t>
            </w:r>
            <w:r w:rsidR="000A0D68">
              <w:rPr>
                <w:b/>
                <w:spacing w:val="-4"/>
              </w:rPr>
              <w:noBreakHyphen/>
              <w:t>um</w:t>
            </w:r>
            <w:r w:rsidR="000A0D68">
              <w:rPr>
                <w:spacing w:val="-4"/>
              </w:rPr>
              <w:t xml:space="preserve">: erhoben </w:t>
            </w:r>
            <w:proofErr w:type="spellStart"/>
            <w:r w:rsidR="000A0D68">
              <w:rPr>
                <w:b/>
                <w:spacing w:val="-4"/>
              </w:rPr>
              <w:t>percutere</w:t>
            </w:r>
            <w:proofErr w:type="spellEnd"/>
            <w:r w:rsidR="000A0D68">
              <w:rPr>
                <w:b/>
                <w:spacing w:val="-4"/>
              </w:rPr>
              <w:t>, -</w:t>
            </w:r>
            <w:proofErr w:type="spellStart"/>
            <w:r w:rsidR="000A0D68">
              <w:rPr>
                <w:b/>
                <w:spacing w:val="-4"/>
              </w:rPr>
              <w:t>io</w:t>
            </w:r>
            <w:proofErr w:type="spellEnd"/>
            <w:r w:rsidR="000A0D68">
              <w:rPr>
                <w:b/>
                <w:spacing w:val="-4"/>
              </w:rPr>
              <w:t>, -</w:t>
            </w:r>
            <w:proofErr w:type="spellStart"/>
            <w:r w:rsidR="000A0D68">
              <w:rPr>
                <w:b/>
                <w:spacing w:val="-4"/>
              </w:rPr>
              <w:t>cussi</w:t>
            </w:r>
            <w:proofErr w:type="spellEnd"/>
            <w:r w:rsidR="000A0D68">
              <w:rPr>
                <w:b/>
                <w:spacing w:val="-4"/>
              </w:rPr>
              <w:t>, -</w:t>
            </w:r>
            <w:proofErr w:type="spellStart"/>
            <w:r w:rsidR="000A0D68">
              <w:rPr>
                <w:b/>
                <w:spacing w:val="-4"/>
              </w:rPr>
              <w:t>cussum</w:t>
            </w:r>
            <w:proofErr w:type="spellEnd"/>
            <w:r w:rsidR="000A0D68">
              <w:rPr>
                <w:spacing w:val="-4"/>
              </w:rPr>
              <w:t xml:space="preserve"> erschüttern </w:t>
            </w:r>
            <w:proofErr w:type="spellStart"/>
            <w:r w:rsidR="000A0D68">
              <w:rPr>
                <w:b/>
                <w:spacing w:val="-4"/>
              </w:rPr>
              <w:t>tempus</w:t>
            </w:r>
            <w:proofErr w:type="spellEnd"/>
            <w:r w:rsidR="000A0D68">
              <w:rPr>
                <w:b/>
                <w:spacing w:val="-4"/>
              </w:rPr>
              <w:t>, -</w:t>
            </w:r>
            <w:proofErr w:type="spellStart"/>
            <w:r w:rsidR="000A0D68">
              <w:rPr>
                <w:b/>
                <w:spacing w:val="-4"/>
              </w:rPr>
              <w:t>oris</w:t>
            </w:r>
            <w:proofErr w:type="spellEnd"/>
            <w:r w:rsidR="000A0D68">
              <w:rPr>
                <w:b/>
                <w:spacing w:val="-4"/>
              </w:rPr>
              <w:t xml:space="preserve"> n.</w:t>
            </w:r>
            <w:r w:rsidR="000A0D68">
              <w:rPr>
                <w:spacing w:val="-4"/>
              </w:rPr>
              <w:t xml:space="preserve">: Schläfe </w:t>
            </w:r>
            <w:proofErr w:type="spellStart"/>
            <w:r w:rsidR="000A0D68">
              <w:rPr>
                <w:b/>
                <w:spacing w:val="-4"/>
              </w:rPr>
              <w:t>exuere</w:t>
            </w:r>
            <w:proofErr w:type="spellEnd"/>
            <w:r w:rsidR="000A0D68">
              <w:rPr>
                <w:b/>
                <w:spacing w:val="-4"/>
              </w:rPr>
              <w:t>, -o</w:t>
            </w:r>
            <w:r w:rsidR="000A0D68">
              <w:rPr>
                <w:spacing w:val="-4"/>
              </w:rPr>
              <w:t>: ausziehen, ablegen</w:t>
            </w:r>
          </w:p>
          <w:p w14:paraId="56AD4CEA" w14:textId="3469B552" w:rsidR="00CB75B6" w:rsidRPr="001E496A" w:rsidRDefault="00CB75B6" w:rsidP="001D478D">
            <w:pPr>
              <w:pStyle w:val="Vokabeln"/>
              <w:framePr w:hSpace="0" w:wrap="auto" w:vAnchor="margin" w:hAnchor="text" w:xAlign="left" w:yAlign="inline"/>
              <w:spacing w:line="200" w:lineRule="exact"/>
              <w:rPr>
                <w:spacing w:val="-4"/>
              </w:rPr>
            </w:pPr>
            <w:proofErr w:type="spellStart"/>
            <w:r>
              <w:rPr>
                <w:b/>
                <w:spacing w:val="-4"/>
              </w:rPr>
              <w:t>fretus</w:t>
            </w:r>
            <w:proofErr w:type="spellEnd"/>
            <w:r>
              <w:rPr>
                <w:b/>
                <w:spacing w:val="-4"/>
              </w:rPr>
              <w:t>, -a, -um</w:t>
            </w:r>
            <w:r>
              <w:rPr>
                <w:spacing w:val="-4"/>
              </w:rPr>
              <w:t xml:space="preserve"> (m. Abl.): gestützt auf</w:t>
            </w:r>
            <w:r w:rsidR="006D2193">
              <w:rPr>
                <w:spacing w:val="-4"/>
              </w:rPr>
              <w:t xml:space="preserve"> </w:t>
            </w:r>
            <w:proofErr w:type="spellStart"/>
            <w:r w:rsidR="006D2193">
              <w:rPr>
                <w:b/>
                <w:spacing w:val="-4"/>
              </w:rPr>
              <w:t>limosus</w:t>
            </w:r>
            <w:proofErr w:type="spellEnd"/>
            <w:r w:rsidR="006D2193">
              <w:rPr>
                <w:b/>
                <w:spacing w:val="-4"/>
              </w:rPr>
              <w:t>, -a, -um</w:t>
            </w:r>
            <w:r w:rsidR="006D2193">
              <w:rPr>
                <w:spacing w:val="-4"/>
              </w:rPr>
              <w:t xml:space="preserve">: </w:t>
            </w:r>
            <w:proofErr w:type="gramStart"/>
            <w:r w:rsidR="006D2193">
              <w:rPr>
                <w:spacing w:val="-4"/>
              </w:rPr>
              <w:t xml:space="preserve">schlammig  </w:t>
            </w:r>
            <w:proofErr w:type="spellStart"/>
            <w:r w:rsidR="006D2193">
              <w:rPr>
                <w:b/>
                <w:spacing w:val="-4"/>
              </w:rPr>
              <w:t>desilire</w:t>
            </w:r>
            <w:proofErr w:type="spellEnd"/>
            <w:proofErr w:type="gramEnd"/>
            <w:r w:rsidR="006D2193">
              <w:rPr>
                <w:b/>
                <w:spacing w:val="-4"/>
              </w:rPr>
              <w:t>, -</w:t>
            </w:r>
            <w:proofErr w:type="spellStart"/>
            <w:r w:rsidR="006D2193">
              <w:rPr>
                <w:b/>
                <w:spacing w:val="-4"/>
              </w:rPr>
              <w:t>io</w:t>
            </w:r>
            <w:proofErr w:type="spellEnd"/>
            <w:r w:rsidR="006D2193">
              <w:rPr>
                <w:spacing w:val="-4"/>
              </w:rPr>
              <w:t xml:space="preserve"> (m. Dat.): hinabspringen zu </w:t>
            </w:r>
            <w:proofErr w:type="spellStart"/>
            <w:r w:rsidR="006D2193">
              <w:rPr>
                <w:b/>
                <w:spacing w:val="-4"/>
              </w:rPr>
              <w:t>sonitus</w:t>
            </w:r>
            <w:proofErr w:type="spellEnd"/>
            <w:r w:rsidR="006D2193">
              <w:rPr>
                <w:b/>
                <w:spacing w:val="-4"/>
              </w:rPr>
              <w:t>, -</w:t>
            </w:r>
            <w:proofErr w:type="spellStart"/>
            <w:r w:rsidR="006D2193">
              <w:rPr>
                <w:b/>
                <w:spacing w:val="-4"/>
              </w:rPr>
              <w:t>us</w:t>
            </w:r>
            <w:proofErr w:type="spellEnd"/>
            <w:r w:rsidR="006D2193">
              <w:rPr>
                <w:b/>
                <w:spacing w:val="-4"/>
              </w:rPr>
              <w:t xml:space="preserve"> m.</w:t>
            </w:r>
            <w:r w:rsidR="006D2193">
              <w:rPr>
                <w:spacing w:val="-4"/>
              </w:rPr>
              <w:t xml:space="preserve">: Geräusch </w:t>
            </w:r>
            <w:proofErr w:type="spellStart"/>
            <w:r w:rsidR="006D2193">
              <w:rPr>
                <w:b/>
                <w:spacing w:val="-4"/>
              </w:rPr>
              <w:t>im</w:t>
            </w:r>
            <w:r w:rsidR="001E496A">
              <w:rPr>
                <w:b/>
                <w:spacing w:val="-4"/>
              </w:rPr>
              <w:t>o</w:t>
            </w:r>
            <w:proofErr w:type="spellEnd"/>
            <w:r w:rsidR="001E496A">
              <w:rPr>
                <w:b/>
                <w:spacing w:val="-4"/>
              </w:rPr>
              <w:t xml:space="preserve"> </w:t>
            </w:r>
            <w:proofErr w:type="spellStart"/>
            <w:r w:rsidR="001E496A">
              <w:rPr>
                <w:b/>
                <w:spacing w:val="-4"/>
              </w:rPr>
              <w:t>stagno</w:t>
            </w:r>
            <w:proofErr w:type="spellEnd"/>
            <w:r w:rsidR="001E496A">
              <w:rPr>
                <w:b/>
                <w:spacing w:val="-4"/>
              </w:rPr>
              <w:t xml:space="preserve">: </w:t>
            </w:r>
            <w:r w:rsidR="001E496A">
              <w:rPr>
                <w:spacing w:val="-4"/>
              </w:rPr>
              <w:t xml:space="preserve">am Grund des Teichs </w:t>
            </w:r>
            <w:proofErr w:type="spellStart"/>
            <w:r w:rsidR="001E496A">
              <w:rPr>
                <w:b/>
                <w:spacing w:val="-4"/>
              </w:rPr>
              <w:t>exitus</w:t>
            </w:r>
            <w:proofErr w:type="spellEnd"/>
            <w:r w:rsidR="001E496A">
              <w:rPr>
                <w:b/>
                <w:spacing w:val="-4"/>
              </w:rPr>
              <w:t>, -</w:t>
            </w:r>
            <w:proofErr w:type="spellStart"/>
            <w:r w:rsidR="001E496A">
              <w:rPr>
                <w:b/>
                <w:spacing w:val="-4"/>
              </w:rPr>
              <w:t>us</w:t>
            </w:r>
            <w:proofErr w:type="spellEnd"/>
            <w:r w:rsidR="001E496A">
              <w:rPr>
                <w:spacing w:val="-4"/>
              </w:rPr>
              <w:t xml:space="preserve"> </w:t>
            </w:r>
            <w:r w:rsidR="001E496A">
              <w:rPr>
                <w:b/>
                <w:spacing w:val="-4"/>
              </w:rPr>
              <w:t>m.</w:t>
            </w:r>
            <w:r w:rsidR="001E496A">
              <w:rPr>
                <w:spacing w:val="-4"/>
              </w:rPr>
              <w:t>: Ende</w:t>
            </w:r>
          </w:p>
          <w:p w14:paraId="4E9480F0" w14:textId="77777777" w:rsidR="00CB75B6" w:rsidRPr="000A0D68" w:rsidRDefault="00CB75B6" w:rsidP="001D478D">
            <w:pPr>
              <w:pStyle w:val="Vokabeln"/>
              <w:framePr w:hSpace="0" w:wrap="auto" w:vAnchor="margin" w:hAnchor="text" w:xAlign="left" w:yAlign="inline"/>
              <w:spacing w:line="200" w:lineRule="exact"/>
              <w:rPr>
                <w:spacing w:val="-4"/>
              </w:rPr>
            </w:pPr>
          </w:p>
          <w:p w14:paraId="20B91423" w14:textId="77777777" w:rsidR="007F124B" w:rsidRPr="00800F88" w:rsidRDefault="007F124B" w:rsidP="001D478D">
            <w:pPr>
              <w:pStyle w:val="Vokabeln"/>
              <w:framePr w:hSpace="0" w:wrap="auto" w:vAnchor="margin" w:hAnchor="text" w:xAlign="left" w:yAlign="inline"/>
              <w:spacing w:line="200" w:lineRule="exact"/>
              <w:rPr>
                <w:spacing w:val="-4"/>
              </w:rPr>
            </w:pPr>
          </w:p>
          <w:p w14:paraId="0888496A" w14:textId="760992DF" w:rsidR="00D566EB" w:rsidRPr="00D566EB" w:rsidRDefault="00D566EB" w:rsidP="001E496A">
            <w:pPr>
              <w:pStyle w:val="Vokabeln"/>
              <w:framePr w:hSpace="0" w:wrap="auto" w:vAnchor="margin" w:hAnchor="text" w:xAlign="left" w:yAlign="inline"/>
            </w:pPr>
          </w:p>
        </w:tc>
        <w:tc>
          <w:tcPr>
            <w:tcW w:w="3261" w:type="dxa"/>
            <w:tcBorders>
              <w:left w:val="single" w:sz="4" w:space="0" w:color="auto"/>
            </w:tcBorders>
          </w:tcPr>
          <w:p w14:paraId="7C7351E0" w14:textId="77777777" w:rsidR="00554EF3" w:rsidRPr="004C56C1" w:rsidRDefault="004C56C1" w:rsidP="009E3566">
            <w:pPr>
              <w:pStyle w:val="Grammatik"/>
              <w:framePr w:hSpace="0" w:wrap="auto" w:vAnchor="margin" w:hAnchor="text" w:xAlign="left" w:yAlign="inline"/>
            </w:pPr>
            <w:r w:rsidRPr="004C56C1">
              <w:t xml:space="preserve">Hinweise </w:t>
            </w:r>
          </w:p>
          <w:p w14:paraId="7B5DB9D3" w14:textId="76F341D8" w:rsidR="00513FDC" w:rsidRDefault="00513FDC" w:rsidP="009E3566">
            <w:pPr>
              <w:pStyle w:val="Grammatik"/>
              <w:framePr w:hSpace="0" w:wrap="auto" w:vAnchor="margin" w:hAnchor="text" w:xAlign="left" w:yAlign="inline"/>
              <w:rPr>
                <w:sz w:val="20"/>
              </w:rPr>
            </w:pPr>
          </w:p>
          <w:p w14:paraId="2F52C6B0" w14:textId="5B7A1AD8" w:rsidR="00513FDC" w:rsidRPr="00F5214B" w:rsidRDefault="00F5214B" w:rsidP="009E3566">
            <w:pPr>
              <w:pStyle w:val="Grammatik"/>
              <w:framePr w:hSpace="0" w:wrap="auto" w:vAnchor="margin" w:hAnchor="text" w:xAlign="left" w:yAlign="inline"/>
              <w:rPr>
                <w:b/>
                <w:i w:val="0"/>
                <w:sz w:val="20"/>
              </w:rPr>
            </w:pPr>
            <w:r>
              <w:rPr>
                <w:i w:val="0"/>
                <w:sz w:val="20"/>
              </w:rPr>
              <w:t xml:space="preserve">der </w:t>
            </w:r>
            <w:proofErr w:type="spellStart"/>
            <w:r>
              <w:rPr>
                <w:b/>
                <w:sz w:val="20"/>
              </w:rPr>
              <w:t>senex</w:t>
            </w:r>
            <w:proofErr w:type="spellEnd"/>
            <w:r>
              <w:rPr>
                <w:b/>
                <w:sz w:val="20"/>
              </w:rPr>
              <w:t xml:space="preserve"> </w:t>
            </w:r>
            <w:r>
              <w:rPr>
                <w:i w:val="0"/>
                <w:sz w:val="20"/>
              </w:rPr>
              <w:t xml:space="preserve">ist </w:t>
            </w:r>
            <w:r w:rsidRPr="00F5214B">
              <w:rPr>
                <w:sz w:val="20"/>
              </w:rPr>
              <w:t>Carinus</w:t>
            </w:r>
          </w:p>
          <w:p w14:paraId="3ED2BD64" w14:textId="77777777" w:rsidR="00513FDC" w:rsidRDefault="00513FDC" w:rsidP="002F1413">
            <w:pPr>
              <w:pStyle w:val="KeinLeerraum"/>
              <w:spacing w:line="240" w:lineRule="exact"/>
              <w:rPr>
                <w:rFonts w:cs="Times New Roman"/>
                <w:i/>
                <w:szCs w:val="20"/>
              </w:rPr>
            </w:pPr>
          </w:p>
          <w:p w14:paraId="7EA937A5" w14:textId="77777777" w:rsidR="00C24FD0" w:rsidRDefault="00C24FD0" w:rsidP="002F1413">
            <w:pPr>
              <w:pStyle w:val="KeinLeerraum"/>
              <w:spacing w:line="240" w:lineRule="exact"/>
              <w:rPr>
                <w:rFonts w:cs="Times New Roman"/>
                <w:i/>
                <w:szCs w:val="20"/>
              </w:rPr>
            </w:pPr>
          </w:p>
          <w:p w14:paraId="7823D192" w14:textId="7C51972D" w:rsidR="00C24FD0" w:rsidRPr="00D83902" w:rsidRDefault="00D83902" w:rsidP="002F1413">
            <w:pPr>
              <w:pStyle w:val="KeinLeerraum"/>
              <w:spacing w:line="240" w:lineRule="exact"/>
              <w:rPr>
                <w:rFonts w:cs="Times New Roman"/>
                <w:szCs w:val="20"/>
              </w:rPr>
            </w:pPr>
            <w:r>
              <w:rPr>
                <w:rFonts w:cs="Times New Roman"/>
                <w:szCs w:val="20"/>
              </w:rPr>
              <w:t xml:space="preserve">die Nymphe </w:t>
            </w:r>
            <w:r w:rsidRPr="00D83902">
              <w:rPr>
                <w:rFonts w:cs="Times New Roman"/>
                <w:b/>
                <w:i/>
                <w:szCs w:val="20"/>
              </w:rPr>
              <w:t>Maia</w:t>
            </w:r>
            <w:r>
              <w:rPr>
                <w:rFonts w:cs="Times New Roman"/>
                <w:b/>
                <w:i/>
                <w:szCs w:val="20"/>
              </w:rPr>
              <w:t xml:space="preserve"> </w:t>
            </w:r>
            <w:r>
              <w:rPr>
                <w:rFonts w:cs="Times New Roman"/>
                <w:szCs w:val="20"/>
              </w:rPr>
              <w:t>ist die Mutter von Hermes/Merkur</w:t>
            </w:r>
          </w:p>
          <w:p w14:paraId="61386842" w14:textId="77777777" w:rsidR="00AF3FC5" w:rsidRDefault="00AF3FC5" w:rsidP="002F1413">
            <w:pPr>
              <w:pStyle w:val="KeinLeerraum"/>
              <w:spacing w:line="240" w:lineRule="exact"/>
              <w:rPr>
                <w:rFonts w:cs="Times New Roman"/>
                <w:szCs w:val="20"/>
              </w:rPr>
            </w:pPr>
          </w:p>
          <w:p w14:paraId="5A210115" w14:textId="6A267A8D" w:rsidR="003E4932" w:rsidRDefault="003E4932" w:rsidP="002F1413">
            <w:pPr>
              <w:pStyle w:val="KeinLeerraum"/>
              <w:spacing w:line="240" w:lineRule="exact"/>
              <w:rPr>
                <w:rFonts w:cs="Times New Roman"/>
                <w:i/>
                <w:szCs w:val="20"/>
              </w:rPr>
            </w:pPr>
            <w:r w:rsidRPr="003E4932">
              <w:rPr>
                <w:rFonts w:cs="Times New Roman"/>
                <w:szCs w:val="20"/>
              </w:rPr>
              <w:t>ergänze vor dem Relativsatz ein</w:t>
            </w:r>
            <w:r>
              <w:rPr>
                <w:rFonts w:cs="Times New Roman"/>
                <w:i/>
                <w:szCs w:val="20"/>
              </w:rPr>
              <w:t xml:space="preserve"> </w:t>
            </w:r>
            <w:proofErr w:type="spellStart"/>
            <w:r>
              <w:rPr>
                <w:rFonts w:cs="Times New Roman"/>
                <w:i/>
                <w:szCs w:val="20"/>
              </w:rPr>
              <w:t>is</w:t>
            </w:r>
            <w:proofErr w:type="spellEnd"/>
            <w:r>
              <w:rPr>
                <w:rFonts w:cs="Times New Roman"/>
                <w:szCs w:val="20"/>
              </w:rPr>
              <w:t xml:space="preserve"> als Bezugswort von </w:t>
            </w:r>
            <w:proofErr w:type="spellStart"/>
            <w:r>
              <w:rPr>
                <w:rFonts w:cs="Times New Roman"/>
                <w:b/>
                <w:i/>
                <w:szCs w:val="20"/>
              </w:rPr>
              <w:t>quem</w:t>
            </w:r>
            <w:proofErr w:type="spellEnd"/>
          </w:p>
          <w:p w14:paraId="0A1C9D18" w14:textId="250C3753" w:rsidR="00D83902" w:rsidRPr="00D83902" w:rsidRDefault="00D83902" w:rsidP="00D83902">
            <w:pPr>
              <w:pStyle w:val="KeinLeerraum"/>
              <w:spacing w:line="240" w:lineRule="exact"/>
              <w:rPr>
                <w:rFonts w:cs="Times New Roman"/>
                <w:szCs w:val="20"/>
              </w:rPr>
            </w:pPr>
            <w:proofErr w:type="spellStart"/>
            <w:r w:rsidRPr="00D83902">
              <w:rPr>
                <w:rFonts w:cs="Times New Roman"/>
                <w:b/>
                <w:i/>
                <w:szCs w:val="20"/>
              </w:rPr>
              <w:t>tonans</w:t>
            </w:r>
            <w:proofErr w:type="spellEnd"/>
            <w:r>
              <w:rPr>
                <w:rFonts w:cs="Times New Roman"/>
                <w:b/>
                <w:szCs w:val="20"/>
              </w:rPr>
              <w:t xml:space="preserve"> </w:t>
            </w:r>
            <w:r>
              <w:rPr>
                <w:rFonts w:cs="Times New Roman"/>
                <w:szCs w:val="20"/>
              </w:rPr>
              <w:t>ist häufige Antonomasie für einen Gott – für welchen?</w:t>
            </w:r>
          </w:p>
          <w:p w14:paraId="0E9411BF" w14:textId="617975E5" w:rsidR="00D83902" w:rsidRDefault="00D83902" w:rsidP="002F1413">
            <w:pPr>
              <w:pStyle w:val="KeinLeerraum"/>
              <w:spacing w:line="240" w:lineRule="exact"/>
              <w:rPr>
                <w:rFonts w:cs="Times New Roman"/>
                <w:i/>
                <w:szCs w:val="20"/>
              </w:rPr>
            </w:pPr>
          </w:p>
          <w:p w14:paraId="19CE71E3" w14:textId="1D8B5173" w:rsidR="00797E2E" w:rsidRDefault="00797E2E" w:rsidP="002F1413">
            <w:pPr>
              <w:pStyle w:val="KeinLeerraum"/>
              <w:spacing w:line="240" w:lineRule="exact"/>
              <w:rPr>
                <w:rFonts w:cs="Times New Roman"/>
                <w:i/>
                <w:szCs w:val="20"/>
              </w:rPr>
            </w:pPr>
          </w:p>
          <w:p w14:paraId="04C06B9E" w14:textId="77777777" w:rsidR="00D83902" w:rsidRDefault="00D83902" w:rsidP="002F1413">
            <w:pPr>
              <w:pStyle w:val="KeinLeerraum"/>
              <w:spacing w:line="240" w:lineRule="exact"/>
              <w:rPr>
                <w:rFonts w:cs="Times New Roman"/>
                <w:i/>
                <w:szCs w:val="20"/>
              </w:rPr>
            </w:pPr>
          </w:p>
          <w:p w14:paraId="3C0D25A4" w14:textId="5F69DBCB" w:rsidR="008D7DC8" w:rsidRDefault="008D7DC8" w:rsidP="002F1413">
            <w:pPr>
              <w:pStyle w:val="KeinLeerraum"/>
              <w:spacing w:line="240" w:lineRule="exact"/>
              <w:rPr>
                <w:rFonts w:cs="Times New Roman"/>
                <w:i/>
                <w:szCs w:val="20"/>
              </w:rPr>
            </w:pPr>
          </w:p>
          <w:p w14:paraId="4BC434BE" w14:textId="063A0BB3" w:rsidR="008D7DC8" w:rsidRDefault="008D7DC8" w:rsidP="002F1413">
            <w:pPr>
              <w:pStyle w:val="KeinLeerraum"/>
              <w:spacing w:line="240" w:lineRule="exact"/>
              <w:rPr>
                <w:rFonts w:cs="Times New Roman"/>
                <w:i/>
                <w:szCs w:val="20"/>
              </w:rPr>
            </w:pPr>
          </w:p>
          <w:p w14:paraId="7BDF7B9C" w14:textId="3BED1B5A" w:rsidR="008D7DC8" w:rsidRPr="00D83902" w:rsidRDefault="008D7DC8" w:rsidP="002F1413">
            <w:pPr>
              <w:pStyle w:val="KeinLeerraum"/>
              <w:spacing w:line="240" w:lineRule="exact"/>
              <w:rPr>
                <w:rFonts w:cs="Times New Roman"/>
                <w:szCs w:val="20"/>
              </w:rPr>
            </w:pPr>
            <w:r w:rsidRPr="00D83902">
              <w:rPr>
                <w:rFonts w:cs="Times New Roman"/>
                <w:szCs w:val="20"/>
              </w:rPr>
              <w:t xml:space="preserve">die </w:t>
            </w:r>
            <w:r w:rsidRPr="00D83902">
              <w:rPr>
                <w:rFonts w:cs="Times New Roman"/>
                <w:b/>
                <w:i/>
                <w:szCs w:val="20"/>
              </w:rPr>
              <w:t>Lethe</w:t>
            </w:r>
            <w:r w:rsidRPr="00D83902">
              <w:rPr>
                <w:rFonts w:cs="Times New Roman"/>
                <w:b/>
                <w:szCs w:val="20"/>
              </w:rPr>
              <w:t xml:space="preserve"> </w:t>
            </w:r>
            <w:r w:rsidRPr="00D83902">
              <w:rPr>
                <w:rFonts w:cs="Times New Roman"/>
                <w:szCs w:val="20"/>
              </w:rPr>
              <w:t>ist</w:t>
            </w:r>
            <w:r w:rsidR="000A0D68" w:rsidRPr="00D83902">
              <w:rPr>
                <w:rFonts w:cs="Times New Roman"/>
                <w:szCs w:val="20"/>
              </w:rPr>
              <w:t xml:space="preserve"> einer der vier Zuflüsse des Acheron in der Unterwelt</w:t>
            </w:r>
          </w:p>
          <w:p w14:paraId="123F11E8" w14:textId="189EAC54" w:rsidR="00D83902" w:rsidRDefault="00D83902" w:rsidP="002F1413">
            <w:pPr>
              <w:pStyle w:val="KeinLeerraum"/>
              <w:spacing w:line="240" w:lineRule="exact"/>
              <w:rPr>
                <w:rFonts w:cs="Times New Roman"/>
                <w:i/>
                <w:szCs w:val="20"/>
              </w:rPr>
            </w:pPr>
          </w:p>
          <w:p w14:paraId="0ADE1CC0" w14:textId="060196C5" w:rsidR="00D83902" w:rsidRDefault="00D83902" w:rsidP="002F1413">
            <w:pPr>
              <w:pStyle w:val="KeinLeerraum"/>
              <w:spacing w:line="240" w:lineRule="exact"/>
              <w:rPr>
                <w:rFonts w:cs="Times New Roman"/>
                <w:i/>
                <w:szCs w:val="20"/>
              </w:rPr>
            </w:pPr>
          </w:p>
          <w:p w14:paraId="0601ACB5" w14:textId="094B4485" w:rsidR="00D83902" w:rsidRDefault="00D83902" w:rsidP="002F1413">
            <w:pPr>
              <w:pStyle w:val="KeinLeerraum"/>
              <w:spacing w:line="240" w:lineRule="exact"/>
              <w:rPr>
                <w:rFonts w:cs="Times New Roman"/>
                <w:i/>
                <w:szCs w:val="20"/>
              </w:rPr>
            </w:pPr>
          </w:p>
          <w:p w14:paraId="27904E9A" w14:textId="66242AD5" w:rsidR="00D83902" w:rsidRDefault="00D83902" w:rsidP="002F1413">
            <w:pPr>
              <w:pStyle w:val="KeinLeerraum"/>
              <w:spacing w:line="240" w:lineRule="exact"/>
              <w:rPr>
                <w:rFonts w:cs="Times New Roman"/>
                <w:i/>
                <w:szCs w:val="20"/>
              </w:rPr>
            </w:pPr>
          </w:p>
          <w:p w14:paraId="148C12C3" w14:textId="14897311" w:rsidR="00D83902" w:rsidRPr="00D83902" w:rsidRDefault="00D83902" w:rsidP="002F1413">
            <w:pPr>
              <w:pStyle w:val="KeinLeerraum"/>
              <w:spacing w:line="240" w:lineRule="exact"/>
              <w:rPr>
                <w:rFonts w:cs="Times New Roman"/>
                <w:szCs w:val="20"/>
              </w:rPr>
            </w:pPr>
            <w:r w:rsidRPr="00D83902">
              <w:rPr>
                <w:rFonts w:cs="Times New Roman"/>
                <w:b/>
                <w:i/>
                <w:szCs w:val="20"/>
              </w:rPr>
              <w:t>si</w:t>
            </w:r>
            <w:r>
              <w:rPr>
                <w:rFonts w:cs="Times New Roman"/>
                <w:szCs w:val="20"/>
              </w:rPr>
              <w:t xml:space="preserve"> (hier): </w:t>
            </w:r>
            <w:r w:rsidR="003B65CD">
              <w:rPr>
                <w:rFonts w:cs="Times New Roman"/>
                <w:szCs w:val="20"/>
              </w:rPr>
              <w:t>wenn doch</w:t>
            </w:r>
          </w:p>
          <w:p w14:paraId="159D07A3" w14:textId="5B253705" w:rsidR="00F05BA9" w:rsidRPr="00D83902" w:rsidRDefault="00F05BA9" w:rsidP="002F1413">
            <w:pPr>
              <w:pStyle w:val="KeinLeerraum"/>
              <w:spacing w:line="240" w:lineRule="exact"/>
              <w:rPr>
                <w:rFonts w:cs="Times New Roman"/>
                <w:szCs w:val="20"/>
              </w:rPr>
            </w:pPr>
          </w:p>
        </w:tc>
      </w:tr>
      <w:bookmarkEnd w:id="4"/>
    </w:tbl>
    <w:p w14:paraId="19104007" w14:textId="1346623A" w:rsidR="008F5E8E" w:rsidRDefault="008F5E8E" w:rsidP="00AC3837">
      <w:pPr>
        <w:pStyle w:val="KeinLeerraum"/>
        <w:tabs>
          <w:tab w:val="left" w:pos="2923"/>
        </w:tabs>
        <w:rPr>
          <w:sz w:val="16"/>
          <w:szCs w:val="24"/>
        </w:rPr>
      </w:pPr>
    </w:p>
    <w:p w14:paraId="1F751381" w14:textId="269EC3B3" w:rsidR="009057F7" w:rsidRPr="00F5214B" w:rsidRDefault="00343B87" w:rsidP="003D1446">
      <w:pPr>
        <w:pStyle w:val="KeinLeerraum"/>
        <w:rPr>
          <w:spacing w:val="-2"/>
        </w:rPr>
      </w:pPr>
      <w:r w:rsidRPr="00F5214B">
        <w:rPr>
          <w:spacing w:val="-2"/>
        </w:rPr>
        <w:t xml:space="preserve">Zitiert </w:t>
      </w:r>
      <w:r w:rsidR="0009053D" w:rsidRPr="00F5214B">
        <w:rPr>
          <w:spacing w:val="-2"/>
        </w:rPr>
        <w:t xml:space="preserve">nach: </w:t>
      </w:r>
      <w:r w:rsidR="00F5214B" w:rsidRPr="00F5214B">
        <w:rPr>
          <w:spacing w:val="-2"/>
        </w:rPr>
        <w:t>Basinio da Parma</w:t>
      </w:r>
      <w:r w:rsidR="009F086A" w:rsidRPr="00F5214B">
        <w:rPr>
          <w:spacing w:val="-2"/>
        </w:rPr>
        <w:t>.</w:t>
      </w:r>
      <w:r w:rsidR="0009053D" w:rsidRPr="00F5214B">
        <w:rPr>
          <w:spacing w:val="-2"/>
        </w:rPr>
        <w:t xml:space="preserve"> </w:t>
      </w:r>
      <w:r w:rsidR="00F5214B" w:rsidRPr="00F5214B">
        <w:rPr>
          <w:i/>
          <w:spacing w:val="-2"/>
        </w:rPr>
        <w:t>Hesperis. Der italische Krieg</w:t>
      </w:r>
      <w:r w:rsidR="0009053D" w:rsidRPr="00F5214B">
        <w:rPr>
          <w:spacing w:val="-2"/>
        </w:rPr>
        <w:t xml:space="preserve">, </w:t>
      </w:r>
      <w:proofErr w:type="spellStart"/>
      <w:r w:rsidR="00F5214B" w:rsidRPr="00F5214B">
        <w:rPr>
          <w:spacing w:val="-2"/>
        </w:rPr>
        <w:t>hg</w:t>
      </w:r>
      <w:proofErr w:type="spellEnd"/>
      <w:r w:rsidR="00F5214B" w:rsidRPr="00F5214B">
        <w:rPr>
          <w:spacing w:val="-2"/>
        </w:rPr>
        <w:t>., übers. und komm. v. Christian Peters</w:t>
      </w:r>
      <w:r w:rsidR="0009053D" w:rsidRPr="00F5214B">
        <w:rPr>
          <w:spacing w:val="-2"/>
        </w:rPr>
        <w:t xml:space="preserve"> (</w:t>
      </w:r>
      <w:r w:rsidR="00F5214B" w:rsidRPr="00F5214B">
        <w:rPr>
          <w:spacing w:val="-2"/>
        </w:rPr>
        <w:t>Die Neulateinische Bibliothek 6), Heidelberg 2021</w:t>
      </w:r>
      <w:r w:rsidR="009F086A" w:rsidRPr="00F5214B">
        <w:rPr>
          <w:spacing w:val="-2"/>
        </w:rPr>
        <w:t xml:space="preserve">, </w:t>
      </w:r>
      <w:r w:rsidR="00F5214B" w:rsidRPr="00F5214B">
        <w:rPr>
          <w:spacing w:val="-2"/>
        </w:rPr>
        <w:t>414-417</w:t>
      </w:r>
      <w:r w:rsidR="009F086A" w:rsidRPr="00F5214B">
        <w:rPr>
          <w:spacing w:val="-2"/>
        </w:rPr>
        <w:t>.</w:t>
      </w:r>
    </w:p>
    <w:p w14:paraId="6979EFDC" w14:textId="77777777" w:rsidR="004C56C1" w:rsidRDefault="004C56C1" w:rsidP="004C56C1">
      <w:pPr>
        <w:pStyle w:val="KeinLeerraum"/>
        <w:rPr>
          <w:i/>
          <w:sz w:val="16"/>
          <w:szCs w:val="24"/>
        </w:rPr>
      </w:pPr>
    </w:p>
    <w:p w14:paraId="05F3CD60" w14:textId="5691DAD3" w:rsidR="004C56C1" w:rsidRPr="00602280" w:rsidRDefault="004C56C1" w:rsidP="003D1446">
      <w:pPr>
        <w:pStyle w:val="KeinLeerraum"/>
        <w:rPr>
          <w:b/>
        </w:rPr>
      </w:pPr>
      <w:r w:rsidRPr="00602280">
        <w:rPr>
          <w:b/>
        </w:rPr>
        <w:lastRenderedPageBreak/>
        <w:t>Arbeitsaufträge</w:t>
      </w:r>
      <w:r w:rsidR="00602280" w:rsidRPr="00602280">
        <w:rPr>
          <w:b/>
        </w:rPr>
        <w:t xml:space="preserve"> zur Lektüre</w:t>
      </w:r>
      <w:r w:rsidRPr="00602280">
        <w:rPr>
          <w:b/>
        </w:rPr>
        <w:t>:</w:t>
      </w:r>
      <w:r w:rsidR="00EA09A4" w:rsidRPr="00602280">
        <w:rPr>
          <w:b/>
        </w:rPr>
        <w:t xml:space="preserve"> </w:t>
      </w:r>
    </w:p>
    <w:p w14:paraId="504EBE2A" w14:textId="29E0F685" w:rsidR="00602280" w:rsidRDefault="00602280" w:rsidP="00602280">
      <w:pPr>
        <w:pStyle w:val="Listenabsatz"/>
        <w:numPr>
          <w:ilvl w:val="0"/>
          <w:numId w:val="5"/>
        </w:numPr>
        <w:rPr>
          <w:i/>
        </w:rPr>
      </w:pPr>
      <w:bookmarkStart w:id="5" w:name="_Hlk48073831"/>
      <w:r>
        <w:rPr>
          <w:i/>
        </w:rPr>
        <w:t>Einzelne Textabschnitte:</w:t>
      </w:r>
    </w:p>
    <w:p w14:paraId="365E0BB5" w14:textId="39432BF7" w:rsidR="00AF3FC5" w:rsidRDefault="00AF3FC5" w:rsidP="00AF3FC5">
      <w:pPr>
        <w:pStyle w:val="Listenabsatz"/>
        <w:numPr>
          <w:ilvl w:val="1"/>
          <w:numId w:val="5"/>
        </w:numPr>
        <w:ind w:left="709"/>
        <w:rPr>
          <w:i/>
        </w:rPr>
      </w:pPr>
      <w:r>
        <w:rPr>
          <w:i/>
        </w:rPr>
        <w:t>V. 207:</w:t>
      </w:r>
    </w:p>
    <w:p w14:paraId="60FA7A65" w14:textId="6C5549A2" w:rsidR="00AF3FC5" w:rsidRDefault="00AF3FC5" w:rsidP="00AF3FC5">
      <w:pPr>
        <w:pStyle w:val="Listenabsatz"/>
        <w:numPr>
          <w:ilvl w:val="2"/>
          <w:numId w:val="5"/>
        </w:numPr>
        <w:ind w:left="993"/>
        <w:rPr>
          <w:i/>
        </w:rPr>
      </w:pPr>
      <w:r>
        <w:rPr>
          <w:i/>
        </w:rPr>
        <w:t>Wenn der Mythos eine Schlüsselsatire wäre – welche Persönlichkeit könnte sich hinter Merkur verbergen? Begründet eure Zuordnung.</w:t>
      </w:r>
    </w:p>
    <w:p w14:paraId="735F5462" w14:textId="43716140" w:rsidR="00AF3FC5" w:rsidRDefault="00AF3FC5" w:rsidP="00AF3FC5">
      <w:pPr>
        <w:pStyle w:val="Listenabsatz"/>
        <w:ind w:left="993"/>
        <w:rPr>
          <w:i/>
        </w:rPr>
      </w:pPr>
      <w:r>
        <w:rPr>
          <w:i/>
        </w:rPr>
        <w:t>Tipp 1: Achtet auf</w:t>
      </w:r>
      <w:r>
        <w:t xml:space="preserve"> </w:t>
      </w:r>
      <w:r>
        <w:rPr>
          <w:i/>
        </w:rPr>
        <w:t>‚</w:t>
      </w:r>
      <w:proofErr w:type="spellStart"/>
      <w:r>
        <w:rPr>
          <w:i/>
        </w:rPr>
        <w:t>munera</w:t>
      </w:r>
      <w:proofErr w:type="spellEnd"/>
      <w:r>
        <w:rPr>
          <w:i/>
        </w:rPr>
        <w:t xml:space="preserve"> </w:t>
      </w:r>
      <w:proofErr w:type="spellStart"/>
      <w:r>
        <w:rPr>
          <w:i/>
        </w:rPr>
        <w:t>ferentem</w:t>
      </w:r>
      <w:proofErr w:type="spellEnd"/>
      <w:r>
        <w:rPr>
          <w:i/>
        </w:rPr>
        <w:t>‘</w:t>
      </w:r>
    </w:p>
    <w:p w14:paraId="6FACBD5F" w14:textId="3174E495" w:rsidR="00AF3FC5" w:rsidRPr="00AF3FC5" w:rsidRDefault="00AF3FC5" w:rsidP="00AF3FC5">
      <w:pPr>
        <w:pStyle w:val="Listenabsatz"/>
        <w:ind w:left="993"/>
        <w:rPr>
          <w:i/>
        </w:rPr>
      </w:pPr>
      <w:r>
        <w:rPr>
          <w:i/>
        </w:rPr>
        <w:t>Tipp 2: In Horaz‘ Oden wird Merkur mit Octavian/Augustus gleichgesetzt.</w:t>
      </w:r>
    </w:p>
    <w:p w14:paraId="77E2277F" w14:textId="16622BCC" w:rsidR="00602280" w:rsidRDefault="00602280" w:rsidP="00602280">
      <w:pPr>
        <w:pStyle w:val="Listenabsatz"/>
        <w:numPr>
          <w:ilvl w:val="1"/>
          <w:numId w:val="5"/>
        </w:numPr>
        <w:ind w:left="709"/>
        <w:rPr>
          <w:i/>
        </w:rPr>
      </w:pPr>
      <w:r>
        <w:rPr>
          <w:i/>
        </w:rPr>
        <w:t xml:space="preserve">V. </w:t>
      </w:r>
      <w:r w:rsidR="003E4932">
        <w:rPr>
          <w:i/>
        </w:rPr>
        <w:t>213</w:t>
      </w:r>
      <w:r>
        <w:rPr>
          <w:i/>
        </w:rPr>
        <w:t xml:space="preserve">: </w:t>
      </w:r>
    </w:p>
    <w:p w14:paraId="1260B171" w14:textId="03BEF276" w:rsidR="00602280" w:rsidRDefault="003E4932" w:rsidP="00602280">
      <w:pPr>
        <w:pStyle w:val="Listenabsatz"/>
        <w:numPr>
          <w:ilvl w:val="2"/>
          <w:numId w:val="5"/>
        </w:numPr>
        <w:ind w:left="993"/>
        <w:rPr>
          <w:i/>
        </w:rPr>
      </w:pPr>
      <w:r>
        <w:rPr>
          <w:i/>
        </w:rPr>
        <w:t>Findet eine treffende Übersetzungsmöglichkeit für ‚</w:t>
      </w:r>
      <w:proofErr w:type="spellStart"/>
      <w:r>
        <w:rPr>
          <w:i/>
        </w:rPr>
        <w:t>immemor</w:t>
      </w:r>
      <w:proofErr w:type="spellEnd"/>
      <w:r>
        <w:rPr>
          <w:i/>
        </w:rPr>
        <w:t>‘.</w:t>
      </w:r>
    </w:p>
    <w:p w14:paraId="2AFB2CBD" w14:textId="7ED75019" w:rsidR="00AF3FC5" w:rsidRDefault="00AF3FC5" w:rsidP="00AF3FC5">
      <w:pPr>
        <w:pStyle w:val="Listenabsatz"/>
        <w:numPr>
          <w:ilvl w:val="1"/>
          <w:numId w:val="5"/>
        </w:numPr>
        <w:ind w:left="709"/>
        <w:rPr>
          <w:i/>
        </w:rPr>
      </w:pPr>
      <w:r>
        <w:rPr>
          <w:i/>
        </w:rPr>
        <w:t>V. 2</w:t>
      </w:r>
      <w:r>
        <w:rPr>
          <w:i/>
        </w:rPr>
        <w:t>17</w:t>
      </w:r>
      <w:r>
        <w:rPr>
          <w:i/>
        </w:rPr>
        <w:t xml:space="preserve">: </w:t>
      </w:r>
    </w:p>
    <w:p w14:paraId="00F02B5A" w14:textId="5D1F4C30" w:rsidR="00AF3FC5" w:rsidRDefault="00AF3FC5" w:rsidP="00AF3FC5">
      <w:pPr>
        <w:pStyle w:val="Listenabsatz"/>
        <w:numPr>
          <w:ilvl w:val="2"/>
          <w:numId w:val="5"/>
        </w:numPr>
        <w:ind w:left="993"/>
        <w:rPr>
          <w:i/>
        </w:rPr>
      </w:pPr>
      <w:r>
        <w:rPr>
          <w:i/>
        </w:rPr>
        <w:t>Wenn der Mythos eine Schlüsselsatire wäre – welcher Ort könnte sich hinter ‚</w:t>
      </w:r>
      <w:proofErr w:type="spellStart"/>
      <w:r>
        <w:rPr>
          <w:i/>
        </w:rPr>
        <w:t>stagnum</w:t>
      </w:r>
      <w:proofErr w:type="spellEnd"/>
      <w:r>
        <w:rPr>
          <w:i/>
        </w:rPr>
        <w:t xml:space="preserve"> </w:t>
      </w:r>
      <w:proofErr w:type="spellStart"/>
      <w:r>
        <w:rPr>
          <w:i/>
        </w:rPr>
        <w:t>loquax</w:t>
      </w:r>
      <w:proofErr w:type="spellEnd"/>
      <w:r>
        <w:rPr>
          <w:i/>
        </w:rPr>
        <w:t>‘ verbergen? Begründet eure Zuordnung.</w:t>
      </w:r>
    </w:p>
    <w:p w14:paraId="3783B332" w14:textId="1D3E3D09" w:rsidR="00782BB6" w:rsidRDefault="00782BB6" w:rsidP="00782BB6">
      <w:pPr>
        <w:pStyle w:val="Listenabsatz"/>
        <w:numPr>
          <w:ilvl w:val="1"/>
          <w:numId w:val="5"/>
        </w:numPr>
        <w:ind w:left="709"/>
        <w:rPr>
          <w:i/>
        </w:rPr>
      </w:pPr>
      <w:r>
        <w:rPr>
          <w:i/>
        </w:rPr>
        <w:t xml:space="preserve">V. </w:t>
      </w:r>
      <w:r w:rsidR="00DA79C2">
        <w:rPr>
          <w:i/>
        </w:rPr>
        <w:t>215</w:t>
      </w:r>
      <w:r>
        <w:rPr>
          <w:i/>
        </w:rPr>
        <w:t>-</w:t>
      </w:r>
      <w:r w:rsidR="00DA79C2">
        <w:rPr>
          <w:i/>
        </w:rPr>
        <w:t>222 (insb. 220-222)</w:t>
      </w:r>
      <w:r>
        <w:rPr>
          <w:i/>
        </w:rPr>
        <w:t>:</w:t>
      </w:r>
    </w:p>
    <w:p w14:paraId="54D1CCA6" w14:textId="054EEE99" w:rsidR="003E4932" w:rsidRDefault="003E4932" w:rsidP="003E4932">
      <w:pPr>
        <w:pStyle w:val="Listenabsatz"/>
        <w:numPr>
          <w:ilvl w:val="2"/>
          <w:numId w:val="5"/>
        </w:numPr>
        <w:ind w:left="993"/>
        <w:rPr>
          <w:i/>
        </w:rPr>
      </w:pPr>
      <w:r>
        <w:rPr>
          <w:i/>
        </w:rPr>
        <w:t>Arbeitet Elemente der Lautmalerei in diesem Abschnitt heraus und erklärt, wie sie die Stimmung der Szene unterstützen. Nutzt dafür ggf. eure Ergebnisse aus der Vorerschließung.</w:t>
      </w:r>
    </w:p>
    <w:p w14:paraId="40242811" w14:textId="28B15F8E" w:rsidR="00DA79C2" w:rsidRDefault="00DA79C2" w:rsidP="003E4932">
      <w:pPr>
        <w:pStyle w:val="Listenabsatz"/>
        <w:numPr>
          <w:ilvl w:val="2"/>
          <w:numId w:val="5"/>
        </w:numPr>
        <w:ind w:left="993"/>
        <w:rPr>
          <w:i/>
        </w:rPr>
      </w:pPr>
      <w:r>
        <w:rPr>
          <w:i/>
        </w:rPr>
        <w:t xml:space="preserve">Stellt in einer Tabelle zusammen, welche Körperteile und Eigenschaften des Verwandelten </w:t>
      </w:r>
      <w:proofErr w:type="gramStart"/>
      <w:r>
        <w:rPr>
          <w:i/>
        </w:rPr>
        <w:t>gleich bleiben</w:t>
      </w:r>
      <w:proofErr w:type="gramEnd"/>
      <w:r>
        <w:rPr>
          <w:i/>
        </w:rPr>
        <w:t xml:space="preserve"> und welche sich verändern</w:t>
      </w:r>
    </w:p>
    <w:p w14:paraId="132E9D93" w14:textId="13E1E0C4" w:rsidR="00DA79C2" w:rsidRDefault="00DA79C2" w:rsidP="00DA79C2">
      <w:pPr>
        <w:pStyle w:val="Listenabsatz"/>
        <w:numPr>
          <w:ilvl w:val="1"/>
          <w:numId w:val="5"/>
        </w:numPr>
        <w:ind w:left="709"/>
        <w:rPr>
          <w:i/>
        </w:rPr>
      </w:pPr>
      <w:r>
        <w:rPr>
          <w:i/>
        </w:rPr>
        <w:t>V. 2</w:t>
      </w:r>
      <w:r>
        <w:rPr>
          <w:i/>
        </w:rPr>
        <w:t>25-226</w:t>
      </w:r>
      <w:r>
        <w:rPr>
          <w:i/>
        </w:rPr>
        <w:t xml:space="preserve">: </w:t>
      </w:r>
    </w:p>
    <w:p w14:paraId="42D0B546" w14:textId="07D27F2B" w:rsidR="00DA3F9D" w:rsidRPr="00DA79C2" w:rsidRDefault="00DA79C2" w:rsidP="00237B21">
      <w:pPr>
        <w:pStyle w:val="Listenabsatz"/>
        <w:numPr>
          <w:ilvl w:val="2"/>
          <w:numId w:val="5"/>
        </w:numPr>
        <w:ind w:left="993"/>
        <w:rPr>
          <w:i/>
        </w:rPr>
      </w:pPr>
      <w:r w:rsidRPr="00DA79C2">
        <w:rPr>
          <w:i/>
        </w:rPr>
        <w:t xml:space="preserve">Findet eine treffende Übersetzungsmöglichkeit für </w:t>
      </w:r>
      <w:r w:rsidRPr="00DA79C2">
        <w:rPr>
          <w:i/>
        </w:rPr>
        <w:t>die Begriffe ‚</w:t>
      </w:r>
      <w:proofErr w:type="spellStart"/>
      <w:r w:rsidRPr="00DA79C2">
        <w:rPr>
          <w:i/>
        </w:rPr>
        <w:t>ars</w:t>
      </w:r>
      <w:proofErr w:type="spellEnd"/>
      <w:r w:rsidRPr="00DA79C2">
        <w:rPr>
          <w:i/>
        </w:rPr>
        <w:t>‘, ‚mens‘ und vor allem ‚</w:t>
      </w:r>
      <w:proofErr w:type="spellStart"/>
      <w:r w:rsidRPr="00DA79C2">
        <w:rPr>
          <w:i/>
        </w:rPr>
        <w:t>ingenium</w:t>
      </w:r>
      <w:proofErr w:type="spellEnd"/>
      <w:r w:rsidRPr="00DA79C2">
        <w:rPr>
          <w:i/>
        </w:rPr>
        <w:t>‘. Erläutert, wie schwer dieser Vorwurf gegen einen Humanisten wiegt.</w:t>
      </w:r>
    </w:p>
    <w:p w14:paraId="1EBEBE13" w14:textId="77777777" w:rsidR="009B2F91" w:rsidRDefault="009B2F91" w:rsidP="009B2F91">
      <w:pPr>
        <w:pStyle w:val="Listenabsatz"/>
        <w:ind w:left="993"/>
        <w:rPr>
          <w:i/>
        </w:rPr>
      </w:pPr>
    </w:p>
    <w:p w14:paraId="1186497D" w14:textId="70E6558C" w:rsidR="009B2F91" w:rsidRPr="009B2F91" w:rsidRDefault="009B2F91" w:rsidP="009B2F91">
      <w:pPr>
        <w:pStyle w:val="Listenabsatz"/>
        <w:numPr>
          <w:ilvl w:val="0"/>
          <w:numId w:val="5"/>
        </w:numPr>
        <w:rPr>
          <w:i/>
        </w:rPr>
      </w:pPr>
      <w:r>
        <w:rPr>
          <w:i/>
        </w:rPr>
        <w:t>Gesamter Text (nach der Übersetzung):</w:t>
      </w:r>
    </w:p>
    <w:p w14:paraId="25385F9F" w14:textId="39BD1CE7" w:rsidR="00185A14" w:rsidRDefault="00185A14" w:rsidP="00185A14">
      <w:pPr>
        <w:pStyle w:val="Listenabsatz"/>
        <w:numPr>
          <w:ilvl w:val="1"/>
          <w:numId w:val="5"/>
        </w:numPr>
        <w:ind w:left="709"/>
        <w:rPr>
          <w:i/>
        </w:rPr>
      </w:pPr>
      <w:r>
        <w:rPr>
          <w:i/>
        </w:rPr>
        <w:t>Fertigt einen Comic an, der die wichtigsten Stationen der Handlung abbildet. Arbeitet, wo möglich, für Sprechblasen und Textfelder mit Zitaten aus dem lateinischen Text (GA).</w:t>
      </w:r>
    </w:p>
    <w:p w14:paraId="270A8E2E" w14:textId="555C79B5" w:rsidR="003339B7" w:rsidRDefault="003339B7" w:rsidP="003339B7">
      <w:pPr>
        <w:pStyle w:val="Listenabsatz"/>
        <w:ind w:left="709"/>
        <w:rPr>
          <w:i/>
        </w:rPr>
      </w:pPr>
      <w:r>
        <w:rPr>
          <w:i/>
        </w:rPr>
        <w:t>ODER:</w:t>
      </w:r>
    </w:p>
    <w:p w14:paraId="57B5F08A" w14:textId="6B92088C" w:rsidR="003339B7" w:rsidRDefault="003339B7" w:rsidP="003339B7">
      <w:pPr>
        <w:pStyle w:val="Listenabsatz"/>
        <w:ind w:left="709"/>
        <w:rPr>
          <w:i/>
        </w:rPr>
      </w:pPr>
      <w:r>
        <w:rPr>
          <w:i/>
        </w:rPr>
        <w:lastRenderedPageBreak/>
        <w:t>Stellt den Handlungsgang in einer Reihe von vier bis fünf Standbildern nach. Legt für jedes Standbild ein Leitzitat aus dem Text fest (PA).</w:t>
      </w:r>
    </w:p>
    <w:p w14:paraId="2FDD2B05" w14:textId="74A5EA49" w:rsidR="00185A14" w:rsidRDefault="00185A14" w:rsidP="00185A14">
      <w:pPr>
        <w:pStyle w:val="Listenabsatz"/>
        <w:numPr>
          <w:ilvl w:val="1"/>
          <w:numId w:val="5"/>
        </w:numPr>
        <w:ind w:left="709"/>
        <w:rPr>
          <w:i/>
        </w:rPr>
      </w:pPr>
      <w:r>
        <w:rPr>
          <w:i/>
        </w:rPr>
        <w:t xml:space="preserve">Vergleicht die Metamorphose mit den Verwandlungen </w:t>
      </w:r>
      <w:r w:rsidR="00895890">
        <w:rPr>
          <w:i/>
        </w:rPr>
        <w:t>der lykischen Bauern</w:t>
      </w:r>
      <w:r w:rsidR="00E61A59">
        <w:rPr>
          <w:i/>
        </w:rPr>
        <w:t>, von Philemon und Baucis</w:t>
      </w:r>
      <w:r>
        <w:rPr>
          <w:i/>
        </w:rPr>
        <w:t xml:space="preserve"> u</w:t>
      </w:r>
      <w:r w:rsidR="0080132D">
        <w:rPr>
          <w:i/>
        </w:rPr>
        <w:t xml:space="preserve">nd des </w:t>
      </w:r>
      <w:proofErr w:type="spellStart"/>
      <w:r w:rsidR="0080132D">
        <w:rPr>
          <w:i/>
        </w:rPr>
        <w:t>Battus</w:t>
      </w:r>
      <w:proofErr w:type="spellEnd"/>
      <w:r w:rsidR="0080132D">
        <w:rPr>
          <w:i/>
        </w:rPr>
        <w:t xml:space="preserve"> </w:t>
      </w:r>
      <w:r>
        <w:rPr>
          <w:i/>
        </w:rPr>
        <w:t>in Ovids Metamorphosen (recherchiert ggf. dazu</w:t>
      </w:r>
      <w:r w:rsidR="003F6AD8">
        <w:rPr>
          <w:i/>
        </w:rPr>
        <w:t xml:space="preserve"> in Gruppen</w:t>
      </w:r>
      <w:r>
        <w:rPr>
          <w:i/>
        </w:rPr>
        <w:t>). Welche Gemeinsamkeiten könnt ihr finden? Welches Bild ergibt sich vom Verhältnis zwischen</w:t>
      </w:r>
      <w:r w:rsidR="003F6AD8">
        <w:rPr>
          <w:i/>
        </w:rPr>
        <w:t>…</w:t>
      </w:r>
    </w:p>
    <w:p w14:paraId="44A587E0" w14:textId="6BC34AAF" w:rsidR="009B2F91" w:rsidRDefault="00185A14" w:rsidP="0080132D">
      <w:pPr>
        <w:pStyle w:val="Listenabsatz"/>
        <w:numPr>
          <w:ilvl w:val="2"/>
          <w:numId w:val="5"/>
        </w:numPr>
        <w:rPr>
          <w:i/>
        </w:rPr>
      </w:pPr>
      <w:r>
        <w:rPr>
          <w:i/>
        </w:rPr>
        <w:t>…</w:t>
      </w:r>
      <w:r w:rsidR="0080132D">
        <w:rPr>
          <w:i/>
        </w:rPr>
        <w:t>Menschen und Göttern</w:t>
      </w:r>
    </w:p>
    <w:p w14:paraId="3E1504ED" w14:textId="7392776B" w:rsidR="0080132D" w:rsidRDefault="00E61A59" w:rsidP="0080132D">
      <w:pPr>
        <w:pStyle w:val="Listenabsatz"/>
        <w:numPr>
          <w:ilvl w:val="2"/>
          <w:numId w:val="5"/>
        </w:numPr>
        <w:rPr>
          <w:i/>
        </w:rPr>
      </w:pPr>
      <w:r>
        <w:rPr>
          <w:i/>
        </w:rPr>
        <w:t>…Wohltätern und Beschenkten</w:t>
      </w:r>
    </w:p>
    <w:p w14:paraId="54FC48A5" w14:textId="2ADFFD40" w:rsidR="003339B7" w:rsidRPr="009B2F91" w:rsidRDefault="003339B7" w:rsidP="0080132D">
      <w:pPr>
        <w:pStyle w:val="Listenabsatz"/>
        <w:numPr>
          <w:ilvl w:val="2"/>
          <w:numId w:val="5"/>
        </w:numPr>
        <w:rPr>
          <w:i/>
        </w:rPr>
      </w:pPr>
      <w:r>
        <w:rPr>
          <w:i/>
        </w:rPr>
        <w:t>…Mächtigen und Künstlern/Schriftstellern</w:t>
      </w:r>
    </w:p>
    <w:p w14:paraId="53BA317C" w14:textId="1EA176B8" w:rsidR="003339B7" w:rsidRDefault="00185A14" w:rsidP="003339B7">
      <w:pPr>
        <w:pStyle w:val="Listenabsatz"/>
        <w:ind w:left="709"/>
        <w:rPr>
          <w:i/>
        </w:rPr>
      </w:pPr>
      <w:r>
        <w:rPr>
          <w:i/>
        </w:rPr>
        <w:t xml:space="preserve">Wie wird dieses Verhältnis in dem Gedicht </w:t>
      </w:r>
      <w:r w:rsidR="003339B7">
        <w:rPr>
          <w:i/>
        </w:rPr>
        <w:t>Basinios</w:t>
      </w:r>
      <w:r>
        <w:rPr>
          <w:i/>
        </w:rPr>
        <w:t xml:space="preserve"> im Text deutlich? Nutzt dafür auch eure Ergebnisse aus den früheren Arbeitsaufträgen.</w:t>
      </w:r>
      <w:bookmarkEnd w:id="5"/>
    </w:p>
    <w:p w14:paraId="3354236C" w14:textId="1FDBDCC4" w:rsidR="003339B7" w:rsidRPr="003339B7" w:rsidRDefault="003339B7" w:rsidP="003339B7">
      <w:pPr>
        <w:pStyle w:val="Listenabsatz"/>
        <w:numPr>
          <w:ilvl w:val="1"/>
          <w:numId w:val="5"/>
        </w:numPr>
        <w:ind w:left="709"/>
        <w:rPr>
          <w:i/>
        </w:rPr>
      </w:pPr>
      <w:r>
        <w:rPr>
          <w:i/>
        </w:rPr>
        <w:t>Verfasst einen Brief von Guarino an Basinio, in dem der Lehrer seine Reaktion auf seine Darstellung in Basinios Gedicht zum Ausdruck bringt.</w:t>
      </w:r>
    </w:p>
    <w:p w14:paraId="4B755A4E" w14:textId="77777777" w:rsidR="00F731DC" w:rsidRDefault="00F731DC" w:rsidP="00F731DC">
      <w:pPr>
        <w:pStyle w:val="Listenabsatz"/>
        <w:ind w:left="709"/>
        <w:rPr>
          <w:i/>
        </w:rPr>
      </w:pPr>
    </w:p>
    <w:p w14:paraId="185611B9" w14:textId="31169C42" w:rsidR="00EA09A4" w:rsidRPr="00F731DC" w:rsidRDefault="00EA09A4" w:rsidP="00F731DC">
      <w:pPr>
        <w:pStyle w:val="Listenabsatz"/>
        <w:ind w:left="709"/>
        <w:rPr>
          <w:i/>
        </w:rPr>
      </w:pPr>
      <w:r>
        <w:br w:type="page"/>
      </w:r>
    </w:p>
    <w:p w14:paraId="38F29962" w14:textId="77777777" w:rsidR="00EA09A4" w:rsidRDefault="00EA09A4" w:rsidP="00EA09A4">
      <w:pPr>
        <w:pStyle w:val="KeinLeerraum"/>
        <w:rPr>
          <w:b/>
          <w:u w:val="single"/>
        </w:rPr>
      </w:pPr>
      <w:r w:rsidRPr="00EA09A4">
        <w:rPr>
          <w:b/>
          <w:u w:val="single"/>
        </w:rPr>
        <w:lastRenderedPageBreak/>
        <w:t>Zusatzmaterialien</w:t>
      </w:r>
      <w:r>
        <w:rPr>
          <w:b/>
          <w:u w:val="single"/>
        </w:rPr>
        <w:t xml:space="preserve"> (für Lehrkräfte)</w:t>
      </w:r>
      <w:r w:rsidRPr="00EA09A4">
        <w:rPr>
          <w:b/>
          <w:u w:val="single"/>
        </w:rPr>
        <w:t>:</w:t>
      </w:r>
    </w:p>
    <w:p w14:paraId="4DF320C3" w14:textId="77777777" w:rsidR="00EA09A4" w:rsidRDefault="00EA09A4" w:rsidP="00EA09A4">
      <w:pPr>
        <w:pStyle w:val="KeinLeerraum"/>
        <w:rPr>
          <w:b/>
          <w:u w:val="single"/>
        </w:rPr>
      </w:pPr>
    </w:p>
    <w:p w14:paraId="033CC2B8" w14:textId="77777777" w:rsidR="00EA09A4" w:rsidRDefault="00EA09A4" w:rsidP="00EA09A4">
      <w:pPr>
        <w:pStyle w:val="KeinLeerraum"/>
        <w:rPr>
          <w:b/>
          <w:u w:val="single"/>
        </w:rPr>
      </w:pPr>
      <w:r>
        <w:rPr>
          <w:b/>
          <w:u w:val="single"/>
        </w:rPr>
        <w:t>Autor</w:t>
      </w:r>
    </w:p>
    <w:p w14:paraId="669312FB" w14:textId="1B7AE99D" w:rsidR="00235168" w:rsidRPr="001514B9" w:rsidRDefault="00A31A28" w:rsidP="00EA09A4">
      <w:pPr>
        <w:pStyle w:val="KeinLeerraum"/>
        <w:rPr>
          <w:bCs/>
        </w:rPr>
      </w:pPr>
      <w:r>
        <w:rPr>
          <w:bCs/>
        </w:rPr>
        <w:t>Basinio da Parma, geboren 1425 bei Parma und verstorben 1457 in Rimini, gehört trotz seiner kurzen Lebensspanne zu den bedeutendsten lateinischen Dichtern des 15. Jahrhunderts</w:t>
      </w:r>
      <w:r w:rsidR="00AE025F">
        <w:rPr>
          <w:bCs/>
        </w:rPr>
        <w:t xml:space="preserve"> und der humanistischen Literatur insgesamt. Das liegt zunächst an der Fülle und der Breite seines Schaffens: Basinio legte neben zahlreichen kleinen epischen und elegischen Texten mit dem </w:t>
      </w:r>
      <w:r w:rsidR="00AE025F">
        <w:rPr>
          <w:bCs/>
          <w:i/>
        </w:rPr>
        <w:t xml:space="preserve">Liber Isottaeus </w:t>
      </w:r>
      <w:r w:rsidR="00AE025F">
        <w:rPr>
          <w:bCs/>
        </w:rPr>
        <w:t xml:space="preserve">einen literatursoziologisch hochspannenden panegyrischen Elegienzyklus und mit der </w:t>
      </w:r>
      <w:r w:rsidR="00AE025F">
        <w:rPr>
          <w:bCs/>
          <w:i/>
        </w:rPr>
        <w:t xml:space="preserve">Meleagris, </w:t>
      </w:r>
      <w:r w:rsidR="00AE025F">
        <w:rPr>
          <w:bCs/>
        </w:rPr>
        <w:t xml:space="preserve">den </w:t>
      </w:r>
      <w:proofErr w:type="spellStart"/>
      <w:r w:rsidR="00AE025F">
        <w:rPr>
          <w:bCs/>
          <w:i/>
        </w:rPr>
        <w:t>Astronomicon</w:t>
      </w:r>
      <w:proofErr w:type="spellEnd"/>
      <w:r w:rsidR="00AE025F">
        <w:rPr>
          <w:bCs/>
          <w:i/>
        </w:rPr>
        <w:t xml:space="preserve"> </w:t>
      </w:r>
      <w:proofErr w:type="spellStart"/>
      <w:r w:rsidR="00AE025F">
        <w:rPr>
          <w:bCs/>
          <w:i/>
        </w:rPr>
        <w:t>libri</w:t>
      </w:r>
      <w:proofErr w:type="spellEnd"/>
      <w:r w:rsidR="00AE025F">
        <w:rPr>
          <w:bCs/>
          <w:i/>
        </w:rPr>
        <w:t xml:space="preserve"> </w:t>
      </w:r>
      <w:r w:rsidR="00AE025F">
        <w:rPr>
          <w:bCs/>
        </w:rPr>
        <w:t xml:space="preserve">und insbesondere der </w:t>
      </w:r>
      <w:r w:rsidR="00AE025F">
        <w:rPr>
          <w:bCs/>
          <w:i/>
        </w:rPr>
        <w:t xml:space="preserve">Hesperis </w:t>
      </w:r>
      <w:r w:rsidR="00AE025F">
        <w:rPr>
          <w:bCs/>
        </w:rPr>
        <w:t xml:space="preserve">Meilensteine in der hexametrischen Dichtung seiner Epoche vor (dazu mehr unter ‚Werk‘). Zudem verdichtet sich in Basinios professioneller Biographie als Dichter aber auch </w:t>
      </w:r>
      <w:r w:rsidR="000F3273">
        <w:rPr>
          <w:bCs/>
        </w:rPr>
        <w:t>der</w:t>
      </w:r>
      <w:r w:rsidR="00AE025F">
        <w:rPr>
          <w:bCs/>
        </w:rPr>
        <w:t xml:space="preserve"> zwar nicht spezifisch, in jedem Fall aber typisch humanistische </w:t>
      </w:r>
      <w:r w:rsidR="000F3273">
        <w:rPr>
          <w:bCs/>
        </w:rPr>
        <w:t xml:space="preserve">Werdegang eines Hofdichters und beruflichen Literaten, der zwischen seinen panegyrischen Obliegenheiten und dem Beharren auf der eigenen künstlerischen Autonomie in steten Aushandlungsprozessen stand. Nach einer frühen Ausbildung in der Heimatstadt Parma </w:t>
      </w:r>
      <w:r w:rsidR="00BB6106">
        <w:rPr>
          <w:bCs/>
        </w:rPr>
        <w:t xml:space="preserve">und Studien bei </w:t>
      </w:r>
      <w:proofErr w:type="spellStart"/>
      <w:r w:rsidR="00BB6106">
        <w:rPr>
          <w:bCs/>
        </w:rPr>
        <w:t>Vittorion</w:t>
      </w:r>
      <w:proofErr w:type="spellEnd"/>
      <w:r w:rsidR="00BB6106">
        <w:rPr>
          <w:bCs/>
        </w:rPr>
        <w:t xml:space="preserve"> da Feltre in Mantua </w:t>
      </w:r>
      <w:r w:rsidR="000F3273">
        <w:rPr>
          <w:bCs/>
        </w:rPr>
        <w:t>gelang es ihm früh und dank der Förderung seines Lehrers Guarino Veronese, am Hof der Este in Ferrara</w:t>
      </w:r>
      <w:r w:rsidR="00BB6106">
        <w:rPr>
          <w:bCs/>
        </w:rPr>
        <w:t>, wohin er seinem Griechischlehrer Theodorus Gaza gefolgt war,</w:t>
      </w:r>
      <w:r w:rsidR="000F3273">
        <w:rPr>
          <w:bCs/>
        </w:rPr>
        <w:t xml:space="preserve"> auf sich aufmerksam zu machen: Für Markgraf Leonello d’Este verfasste er die </w:t>
      </w:r>
      <w:r w:rsidR="000F3273">
        <w:rPr>
          <w:bCs/>
          <w:i/>
        </w:rPr>
        <w:t>Meleagris</w:t>
      </w:r>
      <w:r w:rsidR="000F3273">
        <w:rPr>
          <w:bCs/>
        </w:rPr>
        <w:t xml:space="preserve">, in der er die für einen Aristokraten typische </w:t>
      </w:r>
      <w:r w:rsidR="009943F1">
        <w:rPr>
          <w:bCs/>
        </w:rPr>
        <w:t xml:space="preserve">Jagdbegeisterung des Adressaten mit seiner eigenen profunden mythographischen Kenntnis und Fähigkeit, schnell hochwertige lateinische Verse in großem Umfang zu verfertigen, verband. Kleinere Tätigkeiten </w:t>
      </w:r>
      <w:proofErr w:type="gramStart"/>
      <w:r w:rsidR="009943F1">
        <w:rPr>
          <w:bCs/>
        </w:rPr>
        <w:t>in diplomatischen Dienstens</w:t>
      </w:r>
      <w:proofErr w:type="gramEnd"/>
      <w:r w:rsidR="009943F1">
        <w:rPr>
          <w:bCs/>
        </w:rPr>
        <w:t xml:space="preserve"> des Este-Staates folgten, doch spätestens im Jahr 1449 orientierte Basinio sich nach Rimini, dessen Herrscher Sigismondo Malatesta in den 1440er-Jahren begonnen hatte, unter Aufbringung großer Mittel als Patron von Architektur, Kunst und Literatur von sich reden zu machen und einen humanistischen Hof um sich zu scharen. Die bis heute sichtbarsten Zeugnisse dieser Bestrebungen sind der </w:t>
      </w:r>
      <w:r w:rsidR="009943F1">
        <w:rPr>
          <w:bCs/>
          <w:i/>
        </w:rPr>
        <w:t xml:space="preserve">Tempio Malatestiano </w:t>
      </w:r>
      <w:r w:rsidR="009943F1">
        <w:rPr>
          <w:bCs/>
        </w:rPr>
        <w:t xml:space="preserve">genannte Umbau der Kathedralkirche San Francesco und das </w:t>
      </w:r>
      <w:r w:rsidR="009943F1">
        <w:rPr>
          <w:bCs/>
          <w:i/>
        </w:rPr>
        <w:t xml:space="preserve">Castel Sismondo </w:t>
      </w:r>
      <w:r w:rsidR="009943F1">
        <w:rPr>
          <w:bCs/>
        </w:rPr>
        <w:t xml:space="preserve">in Rimini. An der Planung beider war Leon Battista Alberti beteiligt. </w:t>
      </w:r>
      <w:r w:rsidR="00EB2B96">
        <w:rPr>
          <w:bCs/>
        </w:rPr>
        <w:t xml:space="preserve">Auch bedeutende Maler wie Piero della Francesca oder der Medailleur Matteo </w:t>
      </w:r>
      <w:proofErr w:type="spellStart"/>
      <w:r w:rsidR="00EB2B96">
        <w:rPr>
          <w:bCs/>
        </w:rPr>
        <w:t>de’Pasti</w:t>
      </w:r>
      <w:proofErr w:type="spellEnd"/>
      <w:r w:rsidR="00EB2B96">
        <w:rPr>
          <w:bCs/>
        </w:rPr>
        <w:t xml:space="preserve"> erhielten Aufträge von Sigismondo. Basinio wurde spätestens mit dem </w:t>
      </w:r>
      <w:r w:rsidR="00EB2B96">
        <w:rPr>
          <w:bCs/>
          <w:i/>
        </w:rPr>
        <w:t>Liber Isottaeus</w:t>
      </w:r>
      <w:r w:rsidR="00EB2B96">
        <w:rPr>
          <w:bCs/>
        </w:rPr>
        <w:t xml:space="preserve">, einer Briefelegiensammlung, in der der Dichter Sigismondo, seine Mätresse Isotta degli Atti, deren Vater und sich selbst eine Stimme gibt, zu Sigismondos bevorzugtem Hofdichter und, neben Roberto Valturio, </w:t>
      </w:r>
      <w:proofErr w:type="gramStart"/>
      <w:r w:rsidR="00EB2B96">
        <w:rPr>
          <w:bCs/>
        </w:rPr>
        <w:t>sein</w:t>
      </w:r>
      <w:r w:rsidR="000277B8">
        <w:rPr>
          <w:bCs/>
        </w:rPr>
        <w:t>em</w:t>
      </w:r>
      <w:r w:rsidR="00EB2B96">
        <w:rPr>
          <w:bCs/>
        </w:rPr>
        <w:t xml:space="preserve"> engste</w:t>
      </w:r>
      <w:r w:rsidR="000277B8">
        <w:rPr>
          <w:bCs/>
        </w:rPr>
        <w:t>m</w:t>
      </w:r>
      <w:r w:rsidR="00EB2B96">
        <w:rPr>
          <w:bCs/>
        </w:rPr>
        <w:t xml:space="preserve"> Vertrauter</w:t>
      </w:r>
      <w:proofErr w:type="gramEnd"/>
      <w:r w:rsidR="00EB2B96">
        <w:rPr>
          <w:bCs/>
        </w:rPr>
        <w:t xml:space="preserve"> in kulturellen Fragen.</w:t>
      </w:r>
      <w:r w:rsidR="000277B8">
        <w:rPr>
          <w:bCs/>
        </w:rPr>
        <w:t xml:space="preserve"> Basinios intensivste Schaffensphase begann erst in Rimini: Dort verfasste er neben den </w:t>
      </w:r>
      <w:proofErr w:type="spellStart"/>
      <w:r w:rsidR="000277B8">
        <w:rPr>
          <w:bCs/>
          <w:i/>
        </w:rPr>
        <w:t>Astronomicon</w:t>
      </w:r>
      <w:proofErr w:type="spellEnd"/>
      <w:r w:rsidR="000277B8">
        <w:rPr>
          <w:bCs/>
          <w:i/>
        </w:rPr>
        <w:t xml:space="preserve"> </w:t>
      </w:r>
      <w:proofErr w:type="spellStart"/>
      <w:r w:rsidR="000277B8">
        <w:rPr>
          <w:bCs/>
          <w:i/>
        </w:rPr>
        <w:t>libri</w:t>
      </w:r>
      <w:proofErr w:type="spellEnd"/>
      <w:r w:rsidR="000277B8">
        <w:rPr>
          <w:bCs/>
        </w:rPr>
        <w:t xml:space="preserve">, einem astronomischen Lehrgedicht, und einer fragmentarisch gebliebenen </w:t>
      </w:r>
      <w:r w:rsidR="000277B8">
        <w:rPr>
          <w:bCs/>
          <w:i/>
        </w:rPr>
        <w:t>Argonautica</w:t>
      </w:r>
      <w:r w:rsidR="000277B8">
        <w:rPr>
          <w:bCs/>
        </w:rPr>
        <w:t xml:space="preserve"> vor allem die </w:t>
      </w:r>
      <w:r w:rsidR="000277B8">
        <w:rPr>
          <w:bCs/>
          <w:i/>
        </w:rPr>
        <w:t>Hesperis</w:t>
      </w:r>
      <w:r w:rsidR="000277B8">
        <w:rPr>
          <w:bCs/>
        </w:rPr>
        <w:t xml:space="preserve">, das mit knapp 7000 Versen </w:t>
      </w:r>
      <w:proofErr w:type="gramStart"/>
      <w:r w:rsidR="000277B8">
        <w:rPr>
          <w:bCs/>
        </w:rPr>
        <w:t>bis dahin umfangreichste Epos</w:t>
      </w:r>
      <w:proofErr w:type="gramEnd"/>
      <w:r w:rsidR="000277B8">
        <w:rPr>
          <w:bCs/>
        </w:rPr>
        <w:t xml:space="preserve"> der neulateinischen Literatur und auch das erste panegyrisch-zeitgeschichtliche Epos, das nicht unvollendet bzw. bloße, im Sinne einer </w:t>
      </w:r>
      <w:r w:rsidR="000277B8">
        <w:rPr>
          <w:bCs/>
          <w:i/>
        </w:rPr>
        <w:t xml:space="preserve">recusatio </w:t>
      </w:r>
      <w:r w:rsidR="000277B8">
        <w:rPr>
          <w:bCs/>
        </w:rPr>
        <w:t xml:space="preserve">kokettierende Ankündigung geblieben ist. </w:t>
      </w:r>
      <w:r w:rsidR="00104213">
        <w:rPr>
          <w:bCs/>
        </w:rPr>
        <w:t xml:space="preserve">Basinio wusste die Gunst seines Mäzens mit Leistung zu erwidern, aber auch seine eigene Position am Hofe streitbar zu untermauern. So gaben seine eigenen ausgezeichneten </w:t>
      </w:r>
      <w:proofErr w:type="spellStart"/>
      <w:r w:rsidR="00104213">
        <w:rPr>
          <w:bCs/>
        </w:rPr>
        <w:t>Griechischkenntnisse</w:t>
      </w:r>
      <w:proofErr w:type="spellEnd"/>
      <w:r w:rsidR="00104213">
        <w:rPr>
          <w:bCs/>
        </w:rPr>
        <w:t xml:space="preserve"> (</w:t>
      </w:r>
      <w:r w:rsidR="00CD4EC0">
        <w:rPr>
          <w:bCs/>
        </w:rPr>
        <w:t xml:space="preserve">er war von Papst Nikolaus V. ersucht worden, die </w:t>
      </w:r>
      <w:r w:rsidR="00CD4EC0">
        <w:rPr>
          <w:bCs/>
          <w:i/>
        </w:rPr>
        <w:t xml:space="preserve">Ilias </w:t>
      </w:r>
      <w:r w:rsidR="00CD4EC0">
        <w:rPr>
          <w:bCs/>
        </w:rPr>
        <w:t xml:space="preserve">zu übersetzen, und plante mit der </w:t>
      </w:r>
      <w:r w:rsidR="00CD4EC0">
        <w:rPr>
          <w:bCs/>
          <w:i/>
        </w:rPr>
        <w:t xml:space="preserve">Polydoreis </w:t>
      </w:r>
      <w:r w:rsidR="00CD4EC0">
        <w:rPr>
          <w:bCs/>
        </w:rPr>
        <w:t xml:space="preserve">sogar ein eigenes </w:t>
      </w:r>
      <w:proofErr w:type="spellStart"/>
      <w:r w:rsidR="00CD4EC0">
        <w:rPr>
          <w:bCs/>
        </w:rPr>
        <w:t>griechischsprachiges</w:t>
      </w:r>
      <w:proofErr w:type="spellEnd"/>
      <w:r w:rsidR="00CD4EC0">
        <w:rPr>
          <w:bCs/>
        </w:rPr>
        <w:t xml:space="preserve"> Epos) und der Mangel ebensolcher bei zwei seiner Konkurrenten am Hof, </w:t>
      </w:r>
      <w:proofErr w:type="spellStart"/>
      <w:r w:rsidR="00CD4EC0">
        <w:rPr>
          <w:bCs/>
        </w:rPr>
        <w:t>Porcellio</w:t>
      </w:r>
      <w:proofErr w:type="spellEnd"/>
      <w:r w:rsidR="00CD4EC0">
        <w:rPr>
          <w:bCs/>
        </w:rPr>
        <w:t xml:space="preserve"> </w:t>
      </w:r>
      <w:proofErr w:type="spellStart"/>
      <w:r w:rsidR="00CD4EC0">
        <w:rPr>
          <w:bCs/>
        </w:rPr>
        <w:t>Pandoni</w:t>
      </w:r>
      <w:proofErr w:type="spellEnd"/>
      <w:r w:rsidR="00CD4EC0">
        <w:rPr>
          <w:bCs/>
        </w:rPr>
        <w:t xml:space="preserve"> und Tommaso Seneca da </w:t>
      </w:r>
      <w:proofErr w:type="spellStart"/>
      <w:r w:rsidR="00CD4EC0">
        <w:rPr>
          <w:bCs/>
        </w:rPr>
        <w:t>Camerino</w:t>
      </w:r>
      <w:proofErr w:type="spellEnd"/>
      <w:r w:rsidR="00CD4EC0">
        <w:rPr>
          <w:bCs/>
        </w:rPr>
        <w:t xml:space="preserve"> ihm den Anlass zu wüsten</w:t>
      </w:r>
      <w:r w:rsidR="00E94962">
        <w:rPr>
          <w:bCs/>
        </w:rPr>
        <w:t xml:space="preserve"> wechselseitigen Polemiken und zur Untermauerung seiner Ausnahmestellung bei Hofe. Sigismondo Malatestas zunehmende Isolation nach dem Frieden von Lodi 1454 konnte Basinio noch zu Kenntnis nehmen, sie fand Eingang in sein panegyrisches Schaffen aber allenfalls in dem Nach- und Überdruck, mit dem der Dichter seinen Herrn (und sich selbst als dessen wichtigstes Sprachrohr) feierte – den Niedergang des Hauses Malatesta erlebte er aber nicht mehr: Bereits 1457 starb er, ohne sein Projekt einer </w:t>
      </w:r>
      <w:r w:rsidR="00E94962">
        <w:rPr>
          <w:bCs/>
          <w:i/>
        </w:rPr>
        <w:t xml:space="preserve">Argonautica </w:t>
      </w:r>
      <w:r w:rsidR="00E94962">
        <w:rPr>
          <w:bCs/>
        </w:rPr>
        <w:t xml:space="preserve">abgeschlossen zu haben. </w:t>
      </w:r>
      <w:r w:rsidR="001514B9">
        <w:rPr>
          <w:bCs/>
        </w:rPr>
        <w:t xml:space="preserve">Sigismondo ließ den Dichter an prominenter Stelle in einem Sarkophag an der Flanke des </w:t>
      </w:r>
      <w:r w:rsidR="001514B9">
        <w:rPr>
          <w:bCs/>
          <w:i/>
        </w:rPr>
        <w:t xml:space="preserve">Tempio Malatestiano </w:t>
      </w:r>
      <w:r w:rsidR="001514B9">
        <w:rPr>
          <w:bCs/>
        </w:rPr>
        <w:t xml:space="preserve">bestatten – das von Basinio selbst verfasste und im Testament festgehaltene Grabepigramm </w:t>
      </w:r>
      <w:r w:rsidR="001514B9">
        <w:rPr>
          <w:bCs/>
          <w:i/>
        </w:rPr>
        <w:t xml:space="preserve">Parma </w:t>
      </w:r>
      <w:proofErr w:type="spellStart"/>
      <w:r w:rsidR="001514B9">
        <w:rPr>
          <w:bCs/>
          <w:i/>
        </w:rPr>
        <w:t>mihi</w:t>
      </w:r>
      <w:proofErr w:type="spellEnd"/>
      <w:r w:rsidR="001514B9">
        <w:rPr>
          <w:bCs/>
          <w:i/>
        </w:rPr>
        <w:t xml:space="preserve"> </w:t>
      </w:r>
      <w:proofErr w:type="spellStart"/>
      <w:r w:rsidR="001514B9">
        <w:rPr>
          <w:bCs/>
          <w:i/>
        </w:rPr>
        <w:t>patria</w:t>
      </w:r>
      <w:proofErr w:type="spellEnd"/>
      <w:r w:rsidR="001514B9">
        <w:rPr>
          <w:bCs/>
          <w:i/>
        </w:rPr>
        <w:t xml:space="preserve"> </w:t>
      </w:r>
      <w:proofErr w:type="spellStart"/>
      <w:r w:rsidR="001514B9">
        <w:rPr>
          <w:bCs/>
          <w:i/>
        </w:rPr>
        <w:t>est</w:t>
      </w:r>
      <w:proofErr w:type="spellEnd"/>
      <w:r w:rsidR="001514B9">
        <w:rPr>
          <w:bCs/>
          <w:i/>
        </w:rPr>
        <w:t xml:space="preserve">, </w:t>
      </w:r>
      <w:proofErr w:type="spellStart"/>
      <w:r w:rsidR="001514B9">
        <w:rPr>
          <w:bCs/>
          <w:i/>
        </w:rPr>
        <w:t>sunt</w:t>
      </w:r>
      <w:proofErr w:type="spellEnd"/>
      <w:r w:rsidR="001514B9">
        <w:rPr>
          <w:bCs/>
          <w:i/>
        </w:rPr>
        <w:t xml:space="preserve"> </w:t>
      </w:r>
      <w:proofErr w:type="spellStart"/>
      <w:r w:rsidR="001514B9">
        <w:rPr>
          <w:bCs/>
          <w:i/>
        </w:rPr>
        <w:t>sidera</w:t>
      </w:r>
      <w:proofErr w:type="spellEnd"/>
      <w:r w:rsidR="001514B9">
        <w:rPr>
          <w:bCs/>
          <w:i/>
        </w:rPr>
        <w:t xml:space="preserve"> </w:t>
      </w:r>
      <w:proofErr w:type="spellStart"/>
      <w:r w:rsidR="001514B9">
        <w:rPr>
          <w:bCs/>
          <w:i/>
        </w:rPr>
        <w:t>carmen</w:t>
      </w:r>
      <w:proofErr w:type="spellEnd"/>
      <w:r w:rsidR="001514B9">
        <w:rPr>
          <w:bCs/>
          <w:i/>
        </w:rPr>
        <w:t xml:space="preserve"> et </w:t>
      </w:r>
      <w:proofErr w:type="spellStart"/>
      <w:r w:rsidR="001514B9">
        <w:rPr>
          <w:bCs/>
          <w:i/>
        </w:rPr>
        <w:t>arma</w:t>
      </w:r>
      <w:proofErr w:type="spellEnd"/>
      <w:r w:rsidR="001514B9">
        <w:rPr>
          <w:bCs/>
        </w:rPr>
        <w:t xml:space="preserve"> ziert diesen allerdings nicht.</w:t>
      </w:r>
    </w:p>
    <w:p w14:paraId="1936B37D" w14:textId="77777777" w:rsidR="00A31A28" w:rsidRDefault="00A31A28" w:rsidP="00EA09A4">
      <w:pPr>
        <w:pStyle w:val="KeinLeerraum"/>
        <w:rPr>
          <w:b/>
          <w:u w:val="single"/>
        </w:rPr>
      </w:pPr>
    </w:p>
    <w:p w14:paraId="5BF8998B" w14:textId="5D692A92" w:rsidR="00E94962" w:rsidRDefault="00EA09A4" w:rsidP="00EA09A4">
      <w:pPr>
        <w:pStyle w:val="KeinLeerraum"/>
        <w:rPr>
          <w:b/>
        </w:rPr>
      </w:pPr>
      <w:r>
        <w:rPr>
          <w:b/>
          <w:u w:val="single"/>
        </w:rPr>
        <w:t>Werk</w:t>
      </w:r>
    </w:p>
    <w:p w14:paraId="269302A6" w14:textId="7BD2782F" w:rsidR="00E94962" w:rsidRPr="00D3089B" w:rsidRDefault="00E94962" w:rsidP="00EA09A4">
      <w:pPr>
        <w:pStyle w:val="KeinLeerraum"/>
      </w:pPr>
      <w:r>
        <w:t xml:space="preserve">Auch wenn Basinio </w:t>
      </w:r>
      <w:r w:rsidR="001514B9">
        <w:t xml:space="preserve">seinem literarischen Schaffen mit der Grabinschrift eine </w:t>
      </w:r>
      <w:r w:rsidR="001514B9">
        <w:rPr>
          <w:i/>
        </w:rPr>
        <w:t xml:space="preserve">Sphragis </w:t>
      </w:r>
      <w:r w:rsidR="001514B9">
        <w:t xml:space="preserve">geben zu wollen schien, die die heroische </w:t>
      </w:r>
      <w:r w:rsidR="001514B9">
        <w:rPr>
          <w:i/>
        </w:rPr>
        <w:t xml:space="preserve">Hesperis </w:t>
      </w:r>
      <w:r w:rsidR="001514B9">
        <w:t xml:space="preserve">gleichauf mit den didaktischen </w:t>
      </w:r>
      <w:proofErr w:type="spellStart"/>
      <w:r w:rsidR="001514B9">
        <w:rPr>
          <w:i/>
        </w:rPr>
        <w:t>Astronomicon</w:t>
      </w:r>
      <w:proofErr w:type="spellEnd"/>
      <w:r w:rsidR="001514B9">
        <w:rPr>
          <w:i/>
        </w:rPr>
        <w:t xml:space="preserve"> </w:t>
      </w:r>
      <w:proofErr w:type="spellStart"/>
      <w:r w:rsidR="001514B9">
        <w:rPr>
          <w:i/>
        </w:rPr>
        <w:t>libri</w:t>
      </w:r>
      <w:proofErr w:type="spellEnd"/>
      <w:r w:rsidR="001514B9">
        <w:rPr>
          <w:i/>
        </w:rPr>
        <w:t xml:space="preserve"> </w:t>
      </w:r>
      <w:r w:rsidR="001514B9">
        <w:t xml:space="preserve">sieht, so ist in Umfang und Bedeutung doch ganz klar die </w:t>
      </w:r>
      <w:r w:rsidR="001514B9">
        <w:rPr>
          <w:i/>
        </w:rPr>
        <w:t xml:space="preserve">Hesperis </w:t>
      </w:r>
      <w:r w:rsidR="001514B9">
        <w:t>der Angel</w:t>
      </w:r>
      <w:r w:rsidR="00BB6106">
        <w:t>- und Gipfel</w:t>
      </w:r>
      <w:r w:rsidR="001514B9">
        <w:t>punkt seines Schaffens</w:t>
      </w:r>
      <w:r w:rsidR="00BB6106">
        <w:t xml:space="preserve">. Sein erstes Lebenszeichen war der Elegienzyklus </w:t>
      </w:r>
      <w:r w:rsidR="00BB6106">
        <w:rPr>
          <w:i/>
        </w:rPr>
        <w:t>Cyris</w:t>
      </w:r>
      <w:r w:rsidR="00BB6106">
        <w:t xml:space="preserve">, in dem er sich aus verschiedensten Situationen und Stationen an die Titelgebende Geliebte wendet: So erleben wir ihn </w:t>
      </w:r>
      <w:r w:rsidR="001465B3">
        <w:t xml:space="preserve">dort </w:t>
      </w:r>
      <w:r w:rsidR="00BB6106">
        <w:t>etwa als Belagerten in diplomatischen Diensten der Este.</w:t>
      </w:r>
      <w:r w:rsidR="001465B3">
        <w:t xml:space="preserve"> Den ersten seiner literaturhistorischen Rekorde stellte er mit der Abfassung der </w:t>
      </w:r>
      <w:r w:rsidR="001465B3">
        <w:rPr>
          <w:i/>
        </w:rPr>
        <w:t xml:space="preserve">Meleagris </w:t>
      </w:r>
      <w:r w:rsidR="001465B3">
        <w:t xml:space="preserve">Mitte der 1440er-Jahre auf. Mit über 2000 Versen ist das Werk nicht nur das bis dahin längste mythologische Epos des Humanismus, es stellt auch die umfangreichste Bearbeitung des Stoffs, der Jagd auf den </w:t>
      </w:r>
      <w:proofErr w:type="spellStart"/>
      <w:r w:rsidR="001465B3">
        <w:t>kalydonischen</w:t>
      </w:r>
      <w:proofErr w:type="spellEnd"/>
      <w:r w:rsidR="001465B3">
        <w:t xml:space="preserve"> Eber, dar</w:t>
      </w:r>
      <w:r w:rsidR="00CD21FF">
        <w:t xml:space="preserve">. Auch viele von Basinios </w:t>
      </w:r>
      <w:r w:rsidR="00CD21FF">
        <w:rPr>
          <w:i/>
        </w:rPr>
        <w:t xml:space="preserve">Carmina </w:t>
      </w:r>
      <w:proofErr w:type="spellStart"/>
      <w:r w:rsidR="00CD21FF">
        <w:rPr>
          <w:i/>
        </w:rPr>
        <w:t>varia</w:t>
      </w:r>
      <w:proofErr w:type="spellEnd"/>
      <w:r w:rsidR="00CD21FF">
        <w:t xml:space="preserve">, vom Autor selbst nicht als zusammenhängendes Werk angelegt, stammen aus seiner Zeit in Ferrara. Es handelt sich dabei überwiegend um Versepisteln an seinen Patron Leonello d’Este, aber auch an bedeutende Humanisten wie Maffeo Vegio und Künstler wie Matteo </w:t>
      </w:r>
      <w:proofErr w:type="spellStart"/>
      <w:r w:rsidR="00CD21FF">
        <w:t>de’Pasti</w:t>
      </w:r>
      <w:proofErr w:type="spellEnd"/>
      <w:r w:rsidR="00CD21FF">
        <w:t xml:space="preserve">. Bedeutsam ist auch eine metrische </w:t>
      </w:r>
      <w:r w:rsidR="00CD21FF">
        <w:rPr>
          <w:i/>
        </w:rPr>
        <w:t xml:space="preserve">Recusatio </w:t>
      </w:r>
      <w:r w:rsidR="00CD21FF">
        <w:t xml:space="preserve">an Papst Nikolaus V., der an Basinio herangetreten sei mit der Bitte, die Ilias ins Lateinische zu übersetzen. Es fällt auf, dass Basinio nicht nur mit antiken Vorbildern in ein Spiel aus </w:t>
      </w:r>
      <w:proofErr w:type="spellStart"/>
      <w:r w:rsidR="00CD21FF">
        <w:rPr>
          <w:i/>
        </w:rPr>
        <w:t>imitatio</w:t>
      </w:r>
      <w:proofErr w:type="spellEnd"/>
      <w:r w:rsidR="00CD21FF">
        <w:rPr>
          <w:i/>
        </w:rPr>
        <w:t xml:space="preserve"> </w:t>
      </w:r>
      <w:r w:rsidR="00CD21FF">
        <w:t xml:space="preserve">und </w:t>
      </w:r>
      <w:proofErr w:type="spellStart"/>
      <w:r w:rsidR="00CD21FF">
        <w:rPr>
          <w:i/>
        </w:rPr>
        <w:t>aemulatio</w:t>
      </w:r>
      <w:proofErr w:type="spellEnd"/>
      <w:r w:rsidR="00CD21FF">
        <w:rPr>
          <w:i/>
        </w:rPr>
        <w:t xml:space="preserve"> </w:t>
      </w:r>
      <w:r w:rsidR="00CD21FF">
        <w:t>eintritt. Vor allem der genannte Maffeo Vegio ist es, den er aus wetteifernder Verehrung heraus in mehreren Projekten nachahmen und überbieten zu wollen scheint</w:t>
      </w:r>
      <w:r w:rsidR="00AE46CF">
        <w:t xml:space="preserve">, sei es die Übertreffung von Vegios </w:t>
      </w:r>
      <w:r w:rsidR="00AE46CF">
        <w:rPr>
          <w:i/>
        </w:rPr>
        <w:t xml:space="preserve">Astyanax </w:t>
      </w:r>
      <w:r w:rsidR="00AE46CF">
        <w:t xml:space="preserve">durch </w:t>
      </w:r>
      <w:r w:rsidR="00AE46CF">
        <w:rPr>
          <w:i/>
        </w:rPr>
        <w:t xml:space="preserve">Meleagris </w:t>
      </w:r>
      <w:r w:rsidR="00AE46CF">
        <w:t xml:space="preserve">und die geplante griechische </w:t>
      </w:r>
      <w:r w:rsidR="00AE46CF">
        <w:rPr>
          <w:i/>
        </w:rPr>
        <w:t>Polydoreis</w:t>
      </w:r>
      <w:r w:rsidR="00AE46CF">
        <w:t xml:space="preserve">, die fragmentarische </w:t>
      </w:r>
      <w:r w:rsidR="00AE46CF">
        <w:rPr>
          <w:i/>
        </w:rPr>
        <w:t xml:space="preserve">Argonautica </w:t>
      </w:r>
      <w:r w:rsidR="00AE46CF">
        <w:t xml:space="preserve">als Antwort auf Vegios </w:t>
      </w:r>
      <w:r w:rsidR="00AE46CF">
        <w:rPr>
          <w:i/>
        </w:rPr>
        <w:t>Vellus aureum</w:t>
      </w:r>
      <w:r w:rsidR="00AE46CF">
        <w:t xml:space="preserve"> oder eben die </w:t>
      </w:r>
      <w:r w:rsidR="00AE46CF">
        <w:rPr>
          <w:i/>
        </w:rPr>
        <w:t xml:space="preserve">Hesperis </w:t>
      </w:r>
      <w:r w:rsidR="00AE46CF">
        <w:t xml:space="preserve">mit ihren 13 Büchern als Gegenstück zu Vegios bekanntem 13. Buch der </w:t>
      </w:r>
      <w:r w:rsidR="00AE46CF">
        <w:rPr>
          <w:i/>
        </w:rPr>
        <w:t>Aeneis</w:t>
      </w:r>
      <w:r w:rsidR="00AE46CF">
        <w:t>. Der Anbahnung eines Karrieresprungs mit der Übersiedlung nach Rimini diente</w:t>
      </w:r>
      <w:r w:rsidR="00EF7C26">
        <w:t>n</w:t>
      </w:r>
      <w:r w:rsidR="00AE46CF">
        <w:t xml:space="preserve"> in den </w:t>
      </w:r>
      <w:r w:rsidR="00AE46CF">
        <w:rPr>
          <w:i/>
        </w:rPr>
        <w:t xml:space="preserve">Carmina </w:t>
      </w:r>
      <w:proofErr w:type="spellStart"/>
      <w:r w:rsidR="00AE46CF">
        <w:rPr>
          <w:i/>
        </w:rPr>
        <w:t>varia</w:t>
      </w:r>
      <w:proofErr w:type="spellEnd"/>
      <w:r w:rsidR="00AE46CF">
        <w:rPr>
          <w:i/>
        </w:rPr>
        <w:t xml:space="preserve"> </w:t>
      </w:r>
      <w:r w:rsidR="00EF7C26">
        <w:t xml:space="preserve">zwei epische Versepisteln, die Sigismondo Malatestas militärische Erfolge im </w:t>
      </w:r>
      <w:proofErr w:type="spellStart"/>
      <w:r w:rsidR="00EF7C26">
        <w:t>Piceno</w:t>
      </w:r>
      <w:proofErr w:type="spellEnd"/>
      <w:r w:rsidR="00EF7C26">
        <w:t xml:space="preserve"> bzw. in </w:t>
      </w:r>
      <w:proofErr w:type="spellStart"/>
      <w:r w:rsidR="00EF7C26">
        <w:t>Piombino</w:t>
      </w:r>
      <w:proofErr w:type="spellEnd"/>
      <w:r w:rsidR="00EF7C26">
        <w:t xml:space="preserve"> </w:t>
      </w:r>
      <w:r w:rsidR="00DB3E2D">
        <w:t xml:space="preserve">preisen. Bemerkenswert bzw. symptomatisch für Basinios Dichtung ist hier der Umstand, dass er aus beiden wesentliche Partien in die </w:t>
      </w:r>
      <w:r w:rsidR="00DB3E2D">
        <w:rPr>
          <w:i/>
        </w:rPr>
        <w:t xml:space="preserve">Hesperis </w:t>
      </w:r>
      <w:r w:rsidR="00DB3E2D">
        <w:t xml:space="preserve">übernommen hat, allerdings nicht im bloßen Selbstplagiat, tatsächlich unterstreicht er durch Arrangement und Einbettung des bereits vorhandenen Materials gegenüber dem Widmungsadressaten, dass er seiner vollmundigen Ankündigung nachgekommen ist, die also nicht bloß kokettierende </w:t>
      </w:r>
      <w:r w:rsidR="00DB3E2D">
        <w:rPr>
          <w:i/>
        </w:rPr>
        <w:t>recusatio</w:t>
      </w:r>
      <w:r w:rsidR="00DB3E2D">
        <w:t xml:space="preserve"> war. Zur elegischen Liebesdichtung zurück kehrt Basinio mit den vier Büchern des </w:t>
      </w:r>
      <w:r w:rsidR="00DB3E2D">
        <w:rPr>
          <w:i/>
        </w:rPr>
        <w:t>Liber Isottaeus</w:t>
      </w:r>
      <w:r w:rsidR="00DB3E2D">
        <w:t xml:space="preserve">, mit dem er den ovidischen </w:t>
      </w:r>
      <w:proofErr w:type="spellStart"/>
      <w:r w:rsidR="00DB3E2D">
        <w:t>Heroidenbrief</w:t>
      </w:r>
      <w:proofErr w:type="spellEnd"/>
      <w:r w:rsidR="00DB3E2D">
        <w:t xml:space="preserve"> in ganz eigenwilliger Weise aktualisiert. Sigismondo Malatesta hatte sich um 1445 in die wesentlich jüngere Isotta degli Atti, die Tochter eines lokalen Adligen, verliebt und die Affäre mit großem Aplomb inszeniert – so hat etwa die Umgestaltung einer Seitenkapelle von San Francesco zu ihrer Grablege den Anstoß für das Projekt des </w:t>
      </w:r>
      <w:r w:rsidR="00DB3E2D">
        <w:rPr>
          <w:i/>
        </w:rPr>
        <w:t xml:space="preserve">Tempio Malatestiano </w:t>
      </w:r>
      <w:r w:rsidR="00DB3E2D">
        <w:t xml:space="preserve">insgesamt gegeben. Im </w:t>
      </w:r>
      <w:r w:rsidR="00DB3E2D">
        <w:rPr>
          <w:i/>
        </w:rPr>
        <w:t xml:space="preserve">Isottaeus </w:t>
      </w:r>
      <w:r w:rsidR="00DB3E2D">
        <w:t xml:space="preserve">kommen nun Isotta, Sigismondo, Isottas Vater und Basinio selbst als </w:t>
      </w:r>
      <w:proofErr w:type="spellStart"/>
      <w:r w:rsidR="00DB3E2D">
        <w:rPr>
          <w:i/>
        </w:rPr>
        <w:t>personae</w:t>
      </w:r>
      <w:proofErr w:type="spellEnd"/>
      <w:r w:rsidR="00DB3E2D">
        <w:rPr>
          <w:i/>
        </w:rPr>
        <w:t xml:space="preserve"> </w:t>
      </w:r>
      <w:r w:rsidR="00DB3E2D">
        <w:t>in Briefkontakt</w:t>
      </w:r>
      <w:r w:rsidR="00101720">
        <w:t>, Sigismondo im Heerlager und Isotta daheim zergehen in wechselseitiger Sehnsucht, der Vater rät der Tochter davon ab, sich mit dem gottgleichen größten Krieger ihrer Zeit einzulassen, ist dann aber doch einverstanden mit der Liaison und der Dichter wird nicht müde, seine eigene Rolle in dem ganzen Drei- bis Viereck zu betonen. Gipfelpunkt ist der elegisch beklagte, aber frei erfundene Tod der jungen Isotta (die in der Realität Sigismondo um einige Jahre überleben sollte).</w:t>
      </w:r>
      <w:r w:rsidR="00E54089">
        <w:t xml:space="preserve"> Zwischen den Werken Basinios gibt es inhaltliche Querverweise und Kontinuitätslinien: So ist etwa Isottas Tod im </w:t>
      </w:r>
      <w:r w:rsidR="00E54089">
        <w:rPr>
          <w:i/>
        </w:rPr>
        <w:t xml:space="preserve">Isottaeus </w:t>
      </w:r>
      <w:r w:rsidR="00E54089">
        <w:t xml:space="preserve">Voraussetzung dafür, dass der Sigismondo der </w:t>
      </w:r>
      <w:r w:rsidR="00E54089">
        <w:rPr>
          <w:i/>
        </w:rPr>
        <w:t xml:space="preserve">Hesperis </w:t>
      </w:r>
      <w:r w:rsidR="00E54089">
        <w:t xml:space="preserve">ihren vergöttlichten Avatar </w:t>
      </w:r>
      <w:r w:rsidR="00E54089">
        <w:rPr>
          <w:i/>
        </w:rPr>
        <w:t xml:space="preserve">Isothea </w:t>
      </w:r>
      <w:r w:rsidR="00E54089">
        <w:t xml:space="preserve">auf der Insel der Glückseligen treffen kann, als Panegyriker schuf Basinio also eine komplexe, episch-elegisch </w:t>
      </w:r>
      <w:proofErr w:type="spellStart"/>
      <w:r w:rsidR="00E54089">
        <w:rPr>
          <w:i/>
        </w:rPr>
        <w:t>story</w:t>
      </w:r>
      <w:proofErr w:type="spellEnd"/>
      <w:r w:rsidR="00E54089">
        <w:rPr>
          <w:i/>
        </w:rPr>
        <w:t xml:space="preserve"> </w:t>
      </w:r>
      <w:proofErr w:type="spellStart"/>
      <w:r w:rsidR="00E54089">
        <w:rPr>
          <w:i/>
        </w:rPr>
        <w:t>world</w:t>
      </w:r>
      <w:proofErr w:type="spellEnd"/>
      <w:r w:rsidR="00E54089">
        <w:t xml:space="preserve">, in der selbstbewusst und gewitzt mit den Figuren seines höfischen Nahumfelds spielen konnte. </w:t>
      </w:r>
      <w:r w:rsidR="00BA35E9">
        <w:t xml:space="preserve">Die Fäden dieser Anlagen laufen in der </w:t>
      </w:r>
      <w:r w:rsidR="00BA35E9">
        <w:rPr>
          <w:i/>
        </w:rPr>
        <w:t xml:space="preserve">Hesperis </w:t>
      </w:r>
      <w:r w:rsidR="00BA35E9">
        <w:t>als ihrem vorläufigen Höhepunkt zusammen.</w:t>
      </w:r>
      <w:r w:rsidR="00D3089B">
        <w:t xml:space="preserve"> Dass die fragmentarische </w:t>
      </w:r>
      <w:r w:rsidR="00D3089B">
        <w:rPr>
          <w:i/>
        </w:rPr>
        <w:t xml:space="preserve">Argonautica </w:t>
      </w:r>
      <w:r w:rsidR="00D3089B">
        <w:t xml:space="preserve">oder die </w:t>
      </w:r>
      <w:r w:rsidR="00D3089B">
        <w:rPr>
          <w:i/>
        </w:rPr>
        <w:t>Polydoreis</w:t>
      </w:r>
      <w:r w:rsidR="00D3089B">
        <w:t xml:space="preserve">, die Basinio nicht mehr fertig stellen konnte, Anteil an dieser Welt gehabt hätten, ist eher unwahrscheinlich, da sie nach Basinios Ausflügen in das zeithistorische Sujet ja wieder in der mythischen </w:t>
      </w:r>
      <w:r w:rsidR="00D3089B">
        <w:lastRenderedPageBreak/>
        <w:t xml:space="preserve">Vorzeit spielen – durch Widmung oder typologische </w:t>
      </w:r>
      <w:proofErr w:type="spellStart"/>
      <w:r w:rsidR="00D3089B">
        <w:t>Inbezugsetzung</w:t>
      </w:r>
      <w:proofErr w:type="spellEnd"/>
      <w:r w:rsidR="00D3089B">
        <w:t xml:space="preserve"> der antiken Heroen zu Sigismondo wären sie sicherlich dennoch erkennbar panegyrisch gewesen.</w:t>
      </w:r>
    </w:p>
    <w:p w14:paraId="277FEBA7" w14:textId="77777777" w:rsidR="007F7477" w:rsidRPr="008828E3" w:rsidRDefault="007F7477" w:rsidP="00EA09A4">
      <w:pPr>
        <w:pStyle w:val="KeinLeerraum"/>
        <w:rPr>
          <w:b/>
          <w:u w:val="single"/>
        </w:rPr>
      </w:pPr>
    </w:p>
    <w:p w14:paraId="3B6CB204" w14:textId="383B6F63" w:rsidR="00EA09A4" w:rsidRDefault="00EA09A4" w:rsidP="00EA09A4">
      <w:pPr>
        <w:pStyle w:val="KeinLeerraum"/>
        <w:rPr>
          <w:b/>
          <w:u w:val="single"/>
        </w:rPr>
      </w:pPr>
      <w:r>
        <w:rPr>
          <w:b/>
          <w:u w:val="single"/>
        </w:rPr>
        <w:t>Hintergründe zum Text</w:t>
      </w:r>
    </w:p>
    <w:p w14:paraId="3BFE8861" w14:textId="2BB1C900" w:rsidR="003E1AB9" w:rsidRPr="001025FA" w:rsidRDefault="00D3089B" w:rsidP="00EA09A4">
      <w:pPr>
        <w:pStyle w:val="KeinLeerraum"/>
      </w:pPr>
      <w:r>
        <w:t xml:space="preserve">Die hier als Lektüre vorgeschlagene kurze Passage entstammt dem zehnten Buch der </w:t>
      </w:r>
      <w:r>
        <w:rPr>
          <w:i/>
        </w:rPr>
        <w:t>Hesperis</w:t>
      </w:r>
      <w:r>
        <w:t xml:space="preserve">. Der Held Sigismondo Malatesta hat auf Aufforderung seines verstorbenen Vaters in einer nächtlichen Vision eine Seereise nach Westen zur Insel der Glückseligen unternommen, wo sich eine Liebesgeschichte mit dem göttlichen Avatar seiner Mätresse (in der Chronologie der Handlung) bzw. Ehefrau (textextern </w:t>
      </w:r>
      <w:r w:rsidR="00A267ED">
        <w:t>zum Zeitpunkt der Abfassung)</w:t>
      </w:r>
      <w:r>
        <w:t xml:space="preserve"> Isotta degli Atti</w:t>
      </w:r>
      <w:r w:rsidR="00A267ED">
        <w:t xml:space="preserve"> entfaltet und diese ihm auf einem ausgedehnten Unterweltgang die </w:t>
      </w:r>
      <w:proofErr w:type="spellStart"/>
      <w:r w:rsidR="00A267ED">
        <w:t>mythhistorische</w:t>
      </w:r>
      <w:proofErr w:type="spellEnd"/>
      <w:r w:rsidR="00A267ED">
        <w:t xml:space="preserve"> Tiefendimension seiner militärischen Unternehmungen erläutert. Eigentlich handelte sich dabei um zwei Feldzüge, bei der er eine Koalitionsarmee unter florentinischer Führung gegen die Expansionsbestrebungen des aragonesischen Neapel in der Toskana befehligte (1448 und 1452/53). In Basinios epischer Überhöhung wird daraus aber ein existenzieller Kampf der italischen Zivilisation gegen die „keltischen“ Barbaren und ihr Vielvölkerheer. Mit einer Analepse wird der Leser außerdem über Sigismondos Jugend und seine ersten erfolgreichen militärischen Operationen in Kenntnis gesetzt. Die Fahrt in den Westen ist, auch wenn sich viele ihrer Details über Bezüge zum zeitgenössischen Neuplatonismus und dantesken Anleihen erklären lassen, insgesamt eine der rätselhafteren Passagen in der </w:t>
      </w:r>
      <w:r w:rsidR="00A267ED">
        <w:rPr>
          <w:i/>
        </w:rPr>
        <w:t>Hesperis</w:t>
      </w:r>
      <w:r w:rsidR="004F23D0">
        <w:t xml:space="preserve">. Sie dient, schon angesichts des Umfangs, sicher nicht allein dazu, mit einer Art „lautem Schweigen“ zu überblenden, dass der Malatesta in den Jahren 1449-1452 vor allem mit regionalen Konflikten mit seinem – in der </w:t>
      </w:r>
      <w:r w:rsidR="004F23D0">
        <w:rPr>
          <w:i/>
        </w:rPr>
        <w:t xml:space="preserve">Hesperis </w:t>
      </w:r>
      <w:r w:rsidR="004F23D0">
        <w:t>gänzlich verschwiegenen – Erzrivalen Federico da Montefeltro von Urbino beschäftigt war, die er nicht zu seinen Gunsten entscheiden konnte.</w:t>
      </w:r>
      <w:r w:rsidR="009D0B61">
        <w:t xml:space="preserve"> Vielmehr legt die intensive Auseinandersetzung mit mythographischen, kosmologischen und historischen Sachverhalten, die der Unterweltgang und die Unterredungen Sigismondos mit dem Windgott Zephyrus mit sich bringen, eine andere Fährte: Die überblendeten Jahre fallen in eins mit Basinios Übersiedlung nach Rimini und dem Beginn seines erfolgreichen Wirkens am Malatesta-Hof – dass Sigismondo durch direkte Begegnung mit der Sphäre des Mythischen als ein Gewandelter zurückkehrt, der die Tragweite seines Auftrags begreift und sich z.B. auch nicht auf das nur scheinbar humanistische Argumentieren seines Gegenspielers einsetzt, dass er mithin sein humanistisches </w:t>
      </w:r>
      <w:proofErr w:type="spellStart"/>
      <w:r w:rsidR="009D0B61">
        <w:rPr>
          <w:i/>
        </w:rPr>
        <w:t>coming-of-age</w:t>
      </w:r>
      <w:proofErr w:type="spellEnd"/>
      <w:r w:rsidR="009D0B61">
        <w:rPr>
          <w:i/>
        </w:rPr>
        <w:t xml:space="preserve"> </w:t>
      </w:r>
      <w:r w:rsidR="00F47864">
        <w:t xml:space="preserve">durchlebt hat, kann als Chiffre dafür gelesen werden, dass er mit Basinio nun endlich einen kundigen Hofhumanisten und -dichter an seinem Hof hat, der seiner würdig ist. Vor diesem Hintergrund gewinnt die Positionierung zu Basinios Lehrer Guarino, der auch Sigismondo gut kannte (der Malatesta hat viel Zeit in Ferrara verbracht und dort wesentliche Teile seiner humanistischen Bildung erworben), besondere Relevanz. Basinio inszeniert eine Generationenwende in der humanistischen Gelehrsamkeit: Die alten Granden der Bewegung sind vom Erfolg träge und selbstgefällig geworden und haben die Zuwendungen – </w:t>
      </w:r>
      <w:proofErr w:type="spellStart"/>
      <w:r w:rsidR="00F47864">
        <w:rPr>
          <w:i/>
        </w:rPr>
        <w:t>munera</w:t>
      </w:r>
      <w:proofErr w:type="spellEnd"/>
      <w:r w:rsidR="00F47864">
        <w:rPr>
          <w:i/>
        </w:rPr>
        <w:t xml:space="preserve"> </w:t>
      </w:r>
      <w:r w:rsidR="00F47864">
        <w:t>– spendabler Mäzene wie Sigismondo nicht mehr verdient. Mit brillantem Witz lässt er (den Übersetzergott und Schöpfer des Alphabets) Merkur den feisten Hirten Carinus, dem vom vielen Faulenzen im Gras der Rücken schon ganz grün geworden ist</w:t>
      </w:r>
      <w:r w:rsidR="00483A4B">
        <w:t xml:space="preserve">, in einen Frosch verwandeln, verdammt, in den Sümpfen des Po-Deltas seinen Namen vor sich hin zu quaken (Basinio spielt mit dem Namen </w:t>
      </w:r>
      <w:r w:rsidR="00483A4B" w:rsidRPr="00483A4B">
        <w:rPr>
          <w:i/>
        </w:rPr>
        <w:t>Gua</w:t>
      </w:r>
      <w:r w:rsidR="00483A4B">
        <w:t xml:space="preserve">rino </w:t>
      </w:r>
      <w:proofErr w:type="spellStart"/>
      <w:r w:rsidR="00483A4B" w:rsidRPr="00483A4B">
        <w:rPr>
          <w:i/>
        </w:rPr>
        <w:t>Gua</w:t>
      </w:r>
      <w:r w:rsidR="00483A4B">
        <w:t>rini</w:t>
      </w:r>
      <w:proofErr w:type="spellEnd"/>
      <w:r w:rsidR="00483A4B">
        <w:t>). Was den humanistischen Kunstmythos hier zu mehr als einer bloßen Kopie der Metamorphose der Lykischen Bauern macht, ist die Einbindung einer hermeneutischen tieferen Ebene, die auch bei vielen Metamorphosen Ovids erst den Reiz ausmacht</w:t>
      </w:r>
      <w:r w:rsidR="001025FA">
        <w:t xml:space="preserve">: In der Verwandlung bzw. ihrem Ergebnis tritt das Wesen des Verwandelten deutlich, vielleicht noch deutlicher als zuvor zutage – nicht ohne Grund ist </w:t>
      </w:r>
      <w:r w:rsidR="001025FA">
        <w:rPr>
          <w:i/>
        </w:rPr>
        <w:t xml:space="preserve">idem </w:t>
      </w:r>
      <w:r w:rsidR="001025FA">
        <w:t>die häufigste Rekurrenz im Text.</w:t>
      </w:r>
    </w:p>
    <w:p w14:paraId="5FEF4DC2" w14:textId="7A86E6D0" w:rsidR="00AE46CF" w:rsidRDefault="00AE46CF" w:rsidP="00EA09A4">
      <w:pPr>
        <w:pStyle w:val="KeinLeerraum"/>
      </w:pPr>
    </w:p>
    <w:p w14:paraId="2451A383" w14:textId="77777777" w:rsidR="00AE46CF" w:rsidRPr="003E1AB9" w:rsidRDefault="00AE46CF" w:rsidP="00EA09A4">
      <w:pPr>
        <w:pStyle w:val="KeinLeerraum"/>
      </w:pPr>
    </w:p>
    <w:p w14:paraId="2DA0B16C" w14:textId="58BE0A21" w:rsidR="00235168" w:rsidRDefault="00235168" w:rsidP="00EA09A4">
      <w:pPr>
        <w:pStyle w:val="KeinLeerraum"/>
        <w:rPr>
          <w:b/>
          <w:u w:val="single"/>
        </w:rPr>
      </w:pPr>
      <w:r>
        <w:rPr>
          <w:b/>
          <w:u w:val="single"/>
        </w:rPr>
        <w:lastRenderedPageBreak/>
        <w:t>Didaktische Optionen</w:t>
      </w:r>
    </w:p>
    <w:p w14:paraId="40E4C1BC" w14:textId="441A8AA3" w:rsidR="00235168" w:rsidRDefault="003B64D3" w:rsidP="00EA09A4">
      <w:pPr>
        <w:pStyle w:val="KeinLeerraum"/>
        <w:rPr>
          <w:bCs/>
        </w:rPr>
      </w:pPr>
      <w:r>
        <w:rPr>
          <w:bCs/>
        </w:rPr>
        <w:t xml:space="preserve">Angesichts der offensichtlichen Orientierung am in mehr oder minder in allen Lektürevorgaben vertretenen Modell Ovid und der klassischen Diktion ist die curriculare Legitimation der </w:t>
      </w:r>
      <w:r w:rsidR="001025FA">
        <w:rPr>
          <w:bCs/>
        </w:rPr>
        <w:t xml:space="preserve">Basinio-Passage </w:t>
      </w:r>
      <w:r>
        <w:rPr>
          <w:bCs/>
        </w:rPr>
        <w:t xml:space="preserve">unproblematisch. </w:t>
      </w:r>
      <w:r w:rsidR="00486548">
        <w:rPr>
          <w:bCs/>
        </w:rPr>
        <w:t>Inhaltlich gibt es zudem zahlreiche reizvolle Anknüpfungspunkte, um das Werk in einer Sequenz der Lektürephase zu bearbeiten.</w:t>
      </w:r>
    </w:p>
    <w:p w14:paraId="58ABD23A" w14:textId="0010319D" w:rsidR="00486548" w:rsidRPr="001875BD" w:rsidRDefault="00486548" w:rsidP="00204ADB">
      <w:pPr>
        <w:pStyle w:val="KeinLeerraum"/>
        <w:rPr>
          <w:bCs/>
        </w:rPr>
      </w:pPr>
      <w:r>
        <w:rPr>
          <w:bCs/>
        </w:rPr>
        <w:t>Zunächst zum Offensichtlichen: Wenn zuvor Ovids Metamorphosen gelesen wurden, so drängt sich natürlich eine vergleichende Interpretation mit de</w:t>
      </w:r>
      <w:r w:rsidR="003B65CD">
        <w:rPr>
          <w:bCs/>
        </w:rPr>
        <w:t>m</w:t>
      </w:r>
      <w:r>
        <w:rPr>
          <w:bCs/>
        </w:rPr>
        <w:t xml:space="preserve"> von </w:t>
      </w:r>
      <w:r w:rsidR="003B65CD">
        <w:rPr>
          <w:bCs/>
        </w:rPr>
        <w:t>Basinio</w:t>
      </w:r>
      <w:r>
        <w:rPr>
          <w:bCs/>
        </w:rPr>
        <w:t xml:space="preserve"> verarbeiteten Mythen etwa </w:t>
      </w:r>
      <w:r w:rsidR="003B65CD">
        <w:rPr>
          <w:bCs/>
        </w:rPr>
        <w:t xml:space="preserve">der Lykischen Bauern </w:t>
      </w:r>
      <w:r w:rsidR="00204ADB">
        <w:rPr>
          <w:bCs/>
        </w:rPr>
        <w:t>auf</w:t>
      </w:r>
      <w:r>
        <w:rPr>
          <w:bCs/>
        </w:rPr>
        <w:t xml:space="preserve">. </w:t>
      </w:r>
      <w:r w:rsidR="007F74EB">
        <w:rPr>
          <w:bCs/>
        </w:rPr>
        <w:t xml:space="preserve">Weniger offensichtlich mit Blick auf das Ergebnis der Metamorphose, dennoch verwandt in der Perspektive der menschlichen Ehrerbietung gegenüber Göttern, zumal mit Merkur als handelnder Figur, ist auch an Philemon und Baucis zu denken. Selten in der Schule gelesen, </w:t>
      </w:r>
      <w:r w:rsidR="00203CA1">
        <w:rPr>
          <w:bCs/>
        </w:rPr>
        <w:t xml:space="preserve">aufgrund des bukolischen Settings und erneut Merkurs als Figur aber durchaus als synoptischer Text und Vergleichsfolie in Betracht zu ziehen ist auch der Mythos von </w:t>
      </w:r>
      <w:proofErr w:type="spellStart"/>
      <w:r w:rsidR="00203CA1">
        <w:rPr>
          <w:bCs/>
        </w:rPr>
        <w:t>Battus</w:t>
      </w:r>
      <w:proofErr w:type="spellEnd"/>
      <w:r w:rsidR="00203CA1">
        <w:rPr>
          <w:bCs/>
        </w:rPr>
        <w:t>.</w:t>
      </w:r>
      <w:r w:rsidR="001875BD">
        <w:rPr>
          <w:bCs/>
        </w:rPr>
        <w:t xml:space="preserve"> Letztlich eignet sich der vorliegende Kunstmythos als exemplarisches Rezeptionszeugnis, das nicht nur auf inhaltlicher, sondern auch textlicher Ebene unmittelbar an das Modell Ovid anknüpft, das hermeneutische Instrumentarium für alle Mythen in den Metamorphosen zu schärfen, die in der für Ovid typischen Psychologisierung einen Zusammenhang zwischen dem Wesen des Verwandelten und der naturkundlichen Realie, die am Ende der Verwandlung steht, herstellen, z.B. </w:t>
      </w:r>
      <w:proofErr w:type="spellStart"/>
      <w:r w:rsidR="001875BD">
        <w:rPr>
          <w:bCs/>
        </w:rPr>
        <w:t>Lycaon</w:t>
      </w:r>
      <w:proofErr w:type="spellEnd"/>
      <w:r w:rsidR="001875BD">
        <w:rPr>
          <w:bCs/>
        </w:rPr>
        <w:t xml:space="preserve"> oder </w:t>
      </w:r>
      <w:proofErr w:type="spellStart"/>
      <w:r w:rsidR="001875BD">
        <w:rPr>
          <w:bCs/>
        </w:rPr>
        <w:t>Tereus</w:t>
      </w:r>
      <w:proofErr w:type="spellEnd"/>
      <w:r w:rsidR="001875BD">
        <w:rPr>
          <w:bCs/>
        </w:rPr>
        <w:t xml:space="preserve">, </w:t>
      </w:r>
      <w:proofErr w:type="spellStart"/>
      <w:r w:rsidR="001875BD">
        <w:rPr>
          <w:bCs/>
        </w:rPr>
        <w:t>Procne</w:t>
      </w:r>
      <w:proofErr w:type="spellEnd"/>
      <w:r w:rsidR="001875BD">
        <w:rPr>
          <w:bCs/>
        </w:rPr>
        <w:t xml:space="preserve"> und Philomela.</w:t>
      </w:r>
    </w:p>
    <w:p w14:paraId="486D8916" w14:textId="799A15D4" w:rsidR="001875BD" w:rsidRDefault="00393BAB" w:rsidP="00EA09A4">
      <w:pPr>
        <w:pStyle w:val="KeinLeerraum"/>
        <w:rPr>
          <w:bCs/>
        </w:rPr>
      </w:pPr>
      <w:r>
        <w:rPr>
          <w:bCs/>
        </w:rPr>
        <w:t>Die Interpretationsaufgaben zum Text können</w:t>
      </w:r>
      <w:r w:rsidR="001875BD">
        <w:rPr>
          <w:bCs/>
        </w:rPr>
        <w:t xml:space="preserve"> ggf.</w:t>
      </w:r>
      <w:r>
        <w:rPr>
          <w:bCs/>
        </w:rPr>
        <w:t xml:space="preserve"> die Grundlage dafür bilden, im Zuge aktueller gesellschaftlicher Diskurse </w:t>
      </w:r>
      <w:r w:rsidR="001875BD">
        <w:rPr>
          <w:bCs/>
        </w:rPr>
        <w:t xml:space="preserve">das Verhältnis von Mächtigen zur Kunst und zur Wissenschaft zu reflektieren. Hier muss der literatursoziologische Kontext </w:t>
      </w:r>
      <w:proofErr w:type="gramStart"/>
      <w:r w:rsidR="001875BD">
        <w:rPr>
          <w:bCs/>
        </w:rPr>
        <w:t>natürlich im</w:t>
      </w:r>
      <w:proofErr w:type="gramEnd"/>
      <w:r w:rsidR="001875BD">
        <w:rPr>
          <w:bCs/>
        </w:rPr>
        <w:t xml:space="preserve"> Vorfeld erschlossen und entlastet werden, etwa durch die Vergabe von Referaten zu den beteiligten Persönlichkeiten (Sigismondo Malatesta, Basinio da Parma, Guarino Veronese)</w:t>
      </w:r>
      <w:r w:rsidR="00CD4C97">
        <w:rPr>
          <w:bCs/>
        </w:rPr>
        <w:t>, zu</w:t>
      </w:r>
      <w:r w:rsidR="00DA79C2">
        <w:rPr>
          <w:bCs/>
        </w:rPr>
        <w:t xml:space="preserve"> Humanismus und</w:t>
      </w:r>
      <w:r w:rsidR="00CD4C97">
        <w:rPr>
          <w:bCs/>
        </w:rPr>
        <w:t xml:space="preserve"> Frührenaissance im Allgemeinen und zu Patronage/Mäzenatentum im Speziellen.</w:t>
      </w:r>
    </w:p>
    <w:p w14:paraId="5FD35308" w14:textId="3C88E9A0" w:rsidR="003B64D3" w:rsidRPr="00A716D7" w:rsidRDefault="00A716D7" w:rsidP="00EA09A4">
      <w:pPr>
        <w:pStyle w:val="KeinLeerraum"/>
      </w:pPr>
      <w:r>
        <w:t>Auch die kreative Interpretation der Elegie erschöpft sich nicht in den vorgeschlagenen</w:t>
      </w:r>
      <w:r w:rsidR="00565620">
        <w:t xml:space="preserve"> Optionen der szenischen oder populärkulturellen Umsetzung, sondern hier kann ganz im Sinne der historischen Kommunikation das Selbstbewusstsein, mit dem die Humanisten ihre eigene Lebenswelt mythologisch aufluden und damit der Antike die Stirn bieten ließen, zum Anreiz genommen werden, in einem ähnlichen Dreischritt von Aneignung, Fortschreibung und antikisierender Selbsthervorbringung, Realien aus der Erfahrungswirklichkeit der Schüler mit eigenen fingierten </w:t>
      </w:r>
      <w:proofErr w:type="spellStart"/>
      <w:r w:rsidR="00565620">
        <w:t>Aitiologien</w:t>
      </w:r>
      <w:proofErr w:type="spellEnd"/>
      <w:r w:rsidR="00565620">
        <w:t xml:space="preserve"> zu versehen</w:t>
      </w:r>
      <w:r w:rsidR="001875BD">
        <w:t xml:space="preserve">. Alternativ kann gerade bei dem hier vorliegenden Text auch die </w:t>
      </w:r>
      <w:r w:rsidR="00CD4C97">
        <w:t>satirisch-</w:t>
      </w:r>
      <w:proofErr w:type="spellStart"/>
      <w:r w:rsidR="00CD4C97">
        <w:t>invektivische</w:t>
      </w:r>
      <w:proofErr w:type="spellEnd"/>
      <w:r w:rsidR="00CD4C97">
        <w:t xml:space="preserve"> </w:t>
      </w:r>
      <w:r w:rsidR="001875BD">
        <w:t>Stoß</w:t>
      </w:r>
      <w:r w:rsidR="00CD4C97">
        <w:t>richtung zum Ausgangspunkt genommen werden: Die Schülerinnen und Schüler können aufbauend auf Eigenheiten und Marotten von Mitschülerinnen und -schülern oder auch Lehrerinnen und Lehrern Verwandlungsgeschichten ersinnen</w:t>
      </w:r>
      <w:r w:rsidR="00565620">
        <w:t>. Der kreativen Energie sind hier keine Grenzen gesetzt</w:t>
      </w:r>
      <w:r w:rsidR="00CD4C97">
        <w:t xml:space="preserve">, allerdings ist beim letztgenannten Vorgehen auf Fingerspitzengefühl und eine geklärte Beziehungsebene zu achten, damit es nicht zu Beleidigungen und Diffamierungen kommt. Sollten im Kurs lateinische Pseudonyme als </w:t>
      </w:r>
      <w:proofErr w:type="spellStart"/>
      <w:r w:rsidR="00CD4C97">
        <w:t>Humanistennamen</w:t>
      </w:r>
      <w:proofErr w:type="spellEnd"/>
      <w:r w:rsidR="00CD4C97">
        <w:t xml:space="preserve"> der Schülerinnen und Schüler etabliert sein, kommt das dieser Vorgehensweise natürlich sehr entgegen, andernfalls ist es vielleicht ein Anlass, solche nach dem Muster Guarino-</w:t>
      </w:r>
      <w:r w:rsidR="00CD4C97">
        <w:rPr>
          <w:i/>
        </w:rPr>
        <w:t xml:space="preserve">Carinus </w:t>
      </w:r>
      <w:r w:rsidR="00CD4C97">
        <w:t xml:space="preserve">neu zu erfinden. </w:t>
      </w:r>
    </w:p>
    <w:p w14:paraId="50DEE362" w14:textId="77777777" w:rsidR="00A716D7" w:rsidRDefault="00A716D7" w:rsidP="00EA09A4">
      <w:pPr>
        <w:pStyle w:val="KeinLeerraum"/>
        <w:rPr>
          <w:b/>
          <w:u w:val="single"/>
        </w:rPr>
      </w:pPr>
    </w:p>
    <w:p w14:paraId="63D09493" w14:textId="71EE8E03" w:rsidR="00235168" w:rsidRDefault="00235168" w:rsidP="00EA09A4">
      <w:pPr>
        <w:pStyle w:val="KeinLeerraum"/>
        <w:rPr>
          <w:b/>
          <w:u w:val="single"/>
        </w:rPr>
      </w:pPr>
      <w:r>
        <w:rPr>
          <w:b/>
          <w:u w:val="single"/>
        </w:rPr>
        <w:t>Musterübersetzung und erwartete Schülerergebnisse</w:t>
      </w:r>
    </w:p>
    <w:p w14:paraId="0BE0420C" w14:textId="77777777" w:rsidR="002440AA" w:rsidRPr="008B0C0F" w:rsidRDefault="002440AA" w:rsidP="002440AA">
      <w:pPr>
        <w:pStyle w:val="Listenabsatz"/>
        <w:numPr>
          <w:ilvl w:val="0"/>
          <w:numId w:val="6"/>
        </w:numPr>
        <w:rPr>
          <w:sz w:val="20"/>
          <w:szCs w:val="20"/>
        </w:rPr>
      </w:pPr>
      <w:r w:rsidRPr="008B0C0F">
        <w:rPr>
          <w:sz w:val="20"/>
          <w:szCs w:val="20"/>
        </w:rPr>
        <w:t>Übersetzung</w:t>
      </w:r>
    </w:p>
    <w:p w14:paraId="67CB022C" w14:textId="56B5D537" w:rsidR="00393BAB" w:rsidRPr="003B65CD" w:rsidRDefault="003B65CD" w:rsidP="003B65CD">
      <w:pPr>
        <w:jc w:val="both"/>
        <w:rPr>
          <w:sz w:val="20"/>
          <w:szCs w:val="20"/>
        </w:rPr>
      </w:pPr>
      <w:r w:rsidRPr="003B65CD">
        <w:rPr>
          <w:sz w:val="20"/>
          <w:szCs w:val="20"/>
        </w:rPr>
        <w:t xml:space="preserve">Es gibt einen Ort am Eridanus, nah fischreichen Tümpeln, wo der [205] Fluss von den Schwänen des </w:t>
      </w:r>
      <w:proofErr w:type="spellStart"/>
      <w:r w:rsidRPr="003B65CD">
        <w:rPr>
          <w:sz w:val="20"/>
          <w:szCs w:val="20"/>
        </w:rPr>
        <w:t>Padus</w:t>
      </w:r>
      <w:proofErr w:type="spellEnd"/>
      <w:r w:rsidRPr="003B65CD">
        <w:rPr>
          <w:sz w:val="20"/>
          <w:szCs w:val="20"/>
        </w:rPr>
        <w:t xml:space="preserve"> erschallt. Während ein Greis dort einmal seine krummen Esel hütete, sah er Merkur persönlich nicht auf den weiten Fluren. Er hatte ihn zwar gesehen, aber nun nicht erkannt, dass es derselbe Gott war, der </w:t>
      </w:r>
      <w:r w:rsidRPr="003B65CD">
        <w:rPr>
          <w:sz w:val="20"/>
          <w:szCs w:val="20"/>
        </w:rPr>
        <w:lastRenderedPageBreak/>
        <w:t xml:space="preserve">oft zu ihm kam und ihm große Dienste erwies, wenn er ihn als [210] Sohn der Maia anständig grüßte. Doch diesmal war er mit den Gedanken anderswo und führt all sein Vieh, das sich häufig im hohen Schilf versteckt, zum Haus zurück und verschwendet dabei keinen Gedanken an den Gott, dem er keine Ehre erbietet. Das duldete er, den Maia dem </w:t>
      </w:r>
      <w:proofErr w:type="spellStart"/>
      <w:r w:rsidRPr="003B65CD">
        <w:rPr>
          <w:sz w:val="20"/>
          <w:szCs w:val="20"/>
        </w:rPr>
        <w:t>Donnerer</w:t>
      </w:r>
      <w:proofErr w:type="spellEnd"/>
      <w:r w:rsidRPr="003B65CD">
        <w:rPr>
          <w:sz w:val="20"/>
          <w:szCs w:val="20"/>
        </w:rPr>
        <w:t xml:space="preserve"> gebar, nicht länger: ‚Da du ja offenbar meine Gaben nicht mehr [215] wünschst‘, sagte er, ‚sollst du stattdessen das hier bekommen, das dich für alle Jahre an deine Taten erinnert, klagen sollst du nämlich in </w:t>
      </w:r>
      <w:proofErr w:type="spellStart"/>
      <w:r w:rsidRPr="003B65CD">
        <w:rPr>
          <w:sz w:val="20"/>
          <w:szCs w:val="20"/>
        </w:rPr>
        <w:t>pflanzenreichen</w:t>
      </w:r>
      <w:proofErr w:type="spellEnd"/>
      <w:r w:rsidRPr="003B65CD">
        <w:rPr>
          <w:sz w:val="20"/>
          <w:szCs w:val="20"/>
        </w:rPr>
        <w:t xml:space="preserve"> Flüssen und geschwätzigen Teichen. Ich verfüge, dass die Kehle, die du hast, dieselbe bleibt, die Röte deiner Augen und der Klang deiner Stimme dir bleiben. Dein Rückgrat, das du oft auf grüner [220] Wiese gebettet hast, sei grün und möge mit deinem Buckel oben die tiefen Flüsse durchschneiden. Als geschwätziger Frosch sollst du unter allen möglichen Wassern lagern.‘ So hatte er gesprochen, besprenkelte den Mann, der sich nicht regte, mit dem Wasser aus der Quelle der Lethe, holte mit seinem Stab aus und schlug ihm an die Schläfen. [225] Jener fing an, sein menschliches Wesen abzulegen, sprang, ohne Verstand, ohne Geschick, nur auf seinen Trieb vertrauend in die schlammigen Wogen, wühlte die Seen auf und verbarg sich, von jedem Geräusch verschreckt, am Teichgrund. So ein Ende fand jener einst herausragende Hirte. A</w:t>
      </w:r>
      <w:r w:rsidRPr="003B65CD">
        <w:rPr>
          <w:spacing w:val="-2"/>
          <w:sz w:val="20"/>
          <w:szCs w:val="20"/>
        </w:rPr>
        <w:t>ch, wenn es ihm doch vergönnt gewesen wäre, Merkur zu erkennen</w:t>
      </w:r>
      <w:r w:rsidRPr="003B65CD">
        <w:rPr>
          <w:sz w:val="20"/>
          <w:szCs w:val="20"/>
        </w:rPr>
        <w:t xml:space="preserve"> [230] und die grausame Achtung der Götter nicht zu verschmähen.</w:t>
      </w:r>
    </w:p>
    <w:p w14:paraId="09149FD1" w14:textId="0D5B98E5" w:rsidR="00320A80" w:rsidRPr="00C56285" w:rsidRDefault="002440AA" w:rsidP="00C56285">
      <w:pPr>
        <w:pStyle w:val="KeinLeerraum"/>
        <w:rPr>
          <w:b/>
          <w:u w:val="single"/>
        </w:rPr>
      </w:pPr>
      <w:r w:rsidRPr="00C56285">
        <w:rPr>
          <w:b/>
          <w:u w:val="single"/>
        </w:rPr>
        <w:t>Erwartete Schülerergebnisse:</w:t>
      </w:r>
    </w:p>
    <w:p w14:paraId="0E054A3C" w14:textId="77777777" w:rsidR="00D16EB2" w:rsidRDefault="00D16EB2" w:rsidP="00D16EB2">
      <w:pPr>
        <w:pStyle w:val="KeinLeerraum"/>
      </w:pPr>
    </w:p>
    <w:p w14:paraId="7109405F" w14:textId="77777777" w:rsidR="00DE0254" w:rsidRPr="00E92530" w:rsidRDefault="00DE0254" w:rsidP="00DE0254">
      <w:pPr>
        <w:rPr>
          <w:i/>
          <w:sz w:val="22"/>
          <w:szCs w:val="20"/>
        </w:rPr>
      </w:pPr>
      <w:r w:rsidRPr="00E92530">
        <w:rPr>
          <w:b/>
          <w:sz w:val="22"/>
          <w:szCs w:val="20"/>
        </w:rPr>
        <w:t>Aufträge zur Vorerschließung:</w:t>
      </w:r>
      <w:r w:rsidRPr="00E92530">
        <w:rPr>
          <w:i/>
          <w:sz w:val="22"/>
          <w:szCs w:val="20"/>
        </w:rPr>
        <w:t xml:space="preserve"> </w:t>
      </w:r>
    </w:p>
    <w:p w14:paraId="0AF76A83" w14:textId="77777777" w:rsidR="00DE0254" w:rsidRPr="00E92530" w:rsidRDefault="00DE0254" w:rsidP="00DE0254">
      <w:pPr>
        <w:pStyle w:val="Listenabsatz"/>
        <w:numPr>
          <w:ilvl w:val="0"/>
          <w:numId w:val="23"/>
        </w:numPr>
        <w:rPr>
          <w:i/>
          <w:sz w:val="22"/>
          <w:szCs w:val="20"/>
        </w:rPr>
      </w:pPr>
      <w:r w:rsidRPr="00E92530">
        <w:rPr>
          <w:i/>
          <w:sz w:val="22"/>
          <w:szCs w:val="20"/>
        </w:rPr>
        <w:t>Gesamter Text:</w:t>
      </w:r>
    </w:p>
    <w:p w14:paraId="50BDC994" w14:textId="17CA8975" w:rsidR="00DE0254" w:rsidRPr="00E92530" w:rsidRDefault="00DE0254" w:rsidP="00DE0254">
      <w:pPr>
        <w:pStyle w:val="Listenabsatz"/>
        <w:numPr>
          <w:ilvl w:val="1"/>
          <w:numId w:val="23"/>
        </w:numPr>
        <w:rPr>
          <w:i/>
          <w:sz w:val="22"/>
          <w:szCs w:val="20"/>
        </w:rPr>
      </w:pPr>
      <w:r w:rsidRPr="00E92530">
        <w:rPr>
          <w:i/>
          <w:sz w:val="22"/>
          <w:szCs w:val="20"/>
        </w:rPr>
        <w:t xml:space="preserve">Sichtet die Liste </w:t>
      </w:r>
      <w:proofErr w:type="gramStart"/>
      <w:r w:rsidRPr="00E92530">
        <w:rPr>
          <w:i/>
          <w:sz w:val="22"/>
          <w:szCs w:val="20"/>
        </w:rPr>
        <w:t>der häufiger vorkommenden Vokabeln</w:t>
      </w:r>
      <w:proofErr w:type="gramEnd"/>
      <w:r w:rsidRPr="00E92530">
        <w:rPr>
          <w:i/>
          <w:sz w:val="22"/>
          <w:szCs w:val="20"/>
        </w:rPr>
        <w:t>. Identifiziert eine, die sich von den anderen unterscheidet und stellt Vermutungen über die Bedeutung für die Handlung an.</w:t>
      </w:r>
    </w:p>
    <w:p w14:paraId="5007FE82" w14:textId="53A17D48" w:rsidR="00DE0254" w:rsidRPr="00E92530" w:rsidRDefault="00DE0254" w:rsidP="00DE0254">
      <w:pPr>
        <w:pStyle w:val="Listenabsatz"/>
        <w:numPr>
          <w:ilvl w:val="0"/>
          <w:numId w:val="24"/>
        </w:numPr>
        <w:rPr>
          <w:sz w:val="22"/>
          <w:szCs w:val="20"/>
        </w:rPr>
      </w:pPr>
      <w:r w:rsidRPr="00E92530">
        <w:rPr>
          <w:i/>
          <w:sz w:val="22"/>
          <w:szCs w:val="20"/>
        </w:rPr>
        <w:t xml:space="preserve">idem </w:t>
      </w:r>
      <w:r w:rsidRPr="00E92530">
        <w:rPr>
          <w:sz w:val="22"/>
          <w:szCs w:val="20"/>
        </w:rPr>
        <w:t>ist als einzige Vokabel ein Pronomen, außerdem taucht es von allen am häufigsten auf</w:t>
      </w:r>
      <w:r w:rsidR="004E3FB5" w:rsidRPr="00E92530">
        <w:rPr>
          <w:sz w:val="22"/>
          <w:szCs w:val="20"/>
        </w:rPr>
        <w:t xml:space="preserve"> (zusammen mit </w:t>
      </w:r>
      <w:proofErr w:type="spellStart"/>
      <w:r w:rsidR="004E3FB5" w:rsidRPr="00E92530">
        <w:rPr>
          <w:i/>
          <w:sz w:val="22"/>
          <w:szCs w:val="20"/>
        </w:rPr>
        <w:t>stagnum</w:t>
      </w:r>
      <w:proofErr w:type="spellEnd"/>
      <w:r w:rsidR="004E3FB5" w:rsidRPr="00E92530">
        <w:rPr>
          <w:sz w:val="22"/>
          <w:szCs w:val="20"/>
        </w:rPr>
        <w:t>)</w:t>
      </w:r>
    </w:p>
    <w:p w14:paraId="1AA68FE9" w14:textId="33EB4D53" w:rsidR="00DE0254" w:rsidRPr="00E92530" w:rsidRDefault="00DE0254" w:rsidP="00DE0254">
      <w:pPr>
        <w:pStyle w:val="Listenabsatz"/>
        <w:numPr>
          <w:ilvl w:val="0"/>
          <w:numId w:val="24"/>
        </w:numPr>
        <w:rPr>
          <w:sz w:val="22"/>
          <w:szCs w:val="20"/>
        </w:rPr>
      </w:pPr>
      <w:bookmarkStart w:id="6" w:name="_Hlk104131433"/>
      <w:r w:rsidRPr="00E92530">
        <w:rPr>
          <w:sz w:val="22"/>
          <w:szCs w:val="20"/>
        </w:rPr>
        <w:t>vielleicht ist die Verwandlung unvollständig oder findet gar nicht statt</w:t>
      </w:r>
    </w:p>
    <w:bookmarkEnd w:id="6"/>
    <w:p w14:paraId="650242EA" w14:textId="56E0ED41" w:rsidR="00DE0254" w:rsidRPr="00E92530" w:rsidRDefault="00DE0254" w:rsidP="00DE0254">
      <w:pPr>
        <w:pStyle w:val="Listenabsatz"/>
        <w:numPr>
          <w:ilvl w:val="0"/>
          <w:numId w:val="24"/>
        </w:numPr>
        <w:rPr>
          <w:sz w:val="22"/>
          <w:szCs w:val="20"/>
        </w:rPr>
      </w:pPr>
      <w:r w:rsidRPr="00E92530">
        <w:rPr>
          <w:sz w:val="22"/>
          <w:szCs w:val="20"/>
        </w:rPr>
        <w:t>vielleicht bleiben einige wichtige Eigenschaften des/der Verwandelten gleich</w:t>
      </w:r>
    </w:p>
    <w:p w14:paraId="1BEB1021" w14:textId="0DFAB015" w:rsidR="00DE0254" w:rsidRPr="00E92530" w:rsidRDefault="00DE0254" w:rsidP="00DE0254">
      <w:pPr>
        <w:pStyle w:val="Listenabsatz"/>
        <w:numPr>
          <w:ilvl w:val="1"/>
          <w:numId w:val="23"/>
        </w:numPr>
        <w:rPr>
          <w:i/>
          <w:sz w:val="22"/>
          <w:szCs w:val="20"/>
        </w:rPr>
      </w:pPr>
      <w:r w:rsidRPr="00E92530">
        <w:rPr>
          <w:i/>
          <w:sz w:val="22"/>
          <w:szCs w:val="20"/>
        </w:rPr>
        <w:t>Sucht die Ortsnamen aus dem Text heraus und beschreibt den Schauplatz der Metamorphose landschaftlich. Recherchiert dafür Informationen zu den genannten Orten und setzt sie in Bezug zu den häufig vorkommenden Vokabeln. Lokalisiert außerdem den Ort, an dem der Text entstanden ist (Rimini).</w:t>
      </w:r>
    </w:p>
    <w:p w14:paraId="6541C475" w14:textId="5FC6F047" w:rsidR="00DE0254" w:rsidRPr="00E92530" w:rsidRDefault="00DE0254" w:rsidP="00DE0254">
      <w:pPr>
        <w:pStyle w:val="Listenabsatz"/>
        <w:numPr>
          <w:ilvl w:val="0"/>
          <w:numId w:val="25"/>
        </w:numPr>
        <w:rPr>
          <w:sz w:val="22"/>
          <w:szCs w:val="20"/>
        </w:rPr>
      </w:pPr>
      <w:r w:rsidRPr="00E92530">
        <w:rPr>
          <w:sz w:val="22"/>
          <w:szCs w:val="20"/>
        </w:rPr>
        <w:t>der Po (</w:t>
      </w:r>
      <w:proofErr w:type="spellStart"/>
      <w:r w:rsidRPr="00E92530">
        <w:rPr>
          <w:i/>
          <w:sz w:val="22"/>
          <w:szCs w:val="20"/>
        </w:rPr>
        <w:t>Padus</w:t>
      </w:r>
      <w:proofErr w:type="spellEnd"/>
      <w:r w:rsidRPr="00E92530">
        <w:rPr>
          <w:sz w:val="22"/>
          <w:szCs w:val="20"/>
        </w:rPr>
        <w:t xml:space="preserve">, </w:t>
      </w:r>
      <w:r w:rsidRPr="00E92530">
        <w:rPr>
          <w:i/>
          <w:sz w:val="22"/>
          <w:szCs w:val="20"/>
        </w:rPr>
        <w:t>Eridanus</w:t>
      </w:r>
      <w:r w:rsidRPr="00E92530">
        <w:rPr>
          <w:sz w:val="22"/>
          <w:szCs w:val="20"/>
        </w:rPr>
        <w:t>) ist der größte Fluss in Norditalien, die Landschaft um ihn herum ist flach und fruchtbar</w:t>
      </w:r>
      <w:r w:rsidR="004E3FB5" w:rsidRPr="00E92530">
        <w:rPr>
          <w:sz w:val="22"/>
          <w:szCs w:val="20"/>
        </w:rPr>
        <w:t xml:space="preserve"> und wird intensiv landschaftlich genutzt</w:t>
      </w:r>
    </w:p>
    <w:p w14:paraId="6DFCB98B" w14:textId="52D6AAE4" w:rsidR="004E3FB5" w:rsidRPr="00E92530" w:rsidRDefault="004E3FB5" w:rsidP="00DE0254">
      <w:pPr>
        <w:pStyle w:val="Listenabsatz"/>
        <w:numPr>
          <w:ilvl w:val="0"/>
          <w:numId w:val="25"/>
        </w:numPr>
        <w:rPr>
          <w:sz w:val="22"/>
          <w:szCs w:val="20"/>
        </w:rPr>
      </w:pPr>
      <w:r w:rsidRPr="00E92530">
        <w:rPr>
          <w:sz w:val="22"/>
          <w:szCs w:val="20"/>
        </w:rPr>
        <w:t>Rimini befindet sich etwas südlich der Mündung des Po, nicht weit davon ist Ferrara – vermutlich spielt der Mythos im Bereich des Po-Delta; dort ist die Landschaft besonders wasserreich (viele Arme des Flusses und Kanäle, die sie verbinden)</w:t>
      </w:r>
    </w:p>
    <w:p w14:paraId="23D681E7" w14:textId="1066D6C8" w:rsidR="00DE0254" w:rsidRPr="00E92530" w:rsidRDefault="00DE0254" w:rsidP="00DE0254">
      <w:pPr>
        <w:pStyle w:val="Listenabsatz"/>
        <w:numPr>
          <w:ilvl w:val="1"/>
          <w:numId w:val="23"/>
        </w:numPr>
        <w:rPr>
          <w:i/>
          <w:sz w:val="22"/>
          <w:szCs w:val="20"/>
        </w:rPr>
      </w:pPr>
      <w:r w:rsidRPr="00E92530">
        <w:rPr>
          <w:i/>
          <w:sz w:val="22"/>
          <w:szCs w:val="20"/>
        </w:rPr>
        <w:lastRenderedPageBreak/>
        <w:t>Findet weitere Substantive und Adjektive im Text, die den ersten Eindruck der Landschaft stützen.</w:t>
      </w:r>
    </w:p>
    <w:p w14:paraId="544A63FD" w14:textId="212C553C" w:rsidR="004E3FB5" w:rsidRPr="00E92530" w:rsidRDefault="004E3FB5" w:rsidP="004E3FB5">
      <w:pPr>
        <w:pStyle w:val="Listenabsatz"/>
        <w:numPr>
          <w:ilvl w:val="0"/>
          <w:numId w:val="26"/>
        </w:numPr>
        <w:rPr>
          <w:sz w:val="22"/>
          <w:szCs w:val="20"/>
        </w:rPr>
      </w:pPr>
      <w:proofErr w:type="spellStart"/>
      <w:r w:rsidRPr="00E92530">
        <w:rPr>
          <w:i/>
          <w:sz w:val="22"/>
          <w:szCs w:val="20"/>
        </w:rPr>
        <w:t>stagnum</w:t>
      </w:r>
      <w:proofErr w:type="spellEnd"/>
      <w:r w:rsidRPr="00E92530">
        <w:rPr>
          <w:i/>
          <w:sz w:val="22"/>
          <w:szCs w:val="20"/>
        </w:rPr>
        <w:t xml:space="preserve"> </w:t>
      </w:r>
      <w:r w:rsidRPr="00E92530">
        <w:rPr>
          <w:sz w:val="22"/>
          <w:szCs w:val="20"/>
        </w:rPr>
        <w:t xml:space="preserve">(V. 205; 217; 228); </w:t>
      </w:r>
      <w:proofErr w:type="spellStart"/>
      <w:r w:rsidRPr="00E92530">
        <w:rPr>
          <w:i/>
          <w:sz w:val="22"/>
          <w:szCs w:val="20"/>
        </w:rPr>
        <w:t>aqua</w:t>
      </w:r>
      <w:proofErr w:type="spellEnd"/>
      <w:r w:rsidRPr="00E92530">
        <w:rPr>
          <w:sz w:val="22"/>
          <w:szCs w:val="20"/>
        </w:rPr>
        <w:t xml:space="preserve"> (V. 223; 223); </w:t>
      </w:r>
      <w:proofErr w:type="spellStart"/>
      <w:r w:rsidRPr="00E92530">
        <w:rPr>
          <w:i/>
          <w:sz w:val="22"/>
          <w:szCs w:val="20"/>
        </w:rPr>
        <w:t>piscosus</w:t>
      </w:r>
      <w:proofErr w:type="spellEnd"/>
      <w:r w:rsidRPr="00E92530">
        <w:rPr>
          <w:sz w:val="22"/>
          <w:szCs w:val="20"/>
        </w:rPr>
        <w:t xml:space="preserve"> (</w:t>
      </w:r>
      <w:r w:rsidR="00381B0A" w:rsidRPr="00E92530">
        <w:rPr>
          <w:sz w:val="22"/>
          <w:szCs w:val="20"/>
        </w:rPr>
        <w:t xml:space="preserve">V. 204); </w:t>
      </w:r>
      <w:proofErr w:type="spellStart"/>
      <w:r w:rsidR="00381B0A" w:rsidRPr="00E92530">
        <w:rPr>
          <w:i/>
          <w:sz w:val="22"/>
          <w:szCs w:val="20"/>
        </w:rPr>
        <w:t>cygnus</w:t>
      </w:r>
      <w:proofErr w:type="spellEnd"/>
      <w:r w:rsidR="00381B0A" w:rsidRPr="00E92530">
        <w:rPr>
          <w:i/>
          <w:sz w:val="22"/>
          <w:szCs w:val="20"/>
        </w:rPr>
        <w:t xml:space="preserve"> </w:t>
      </w:r>
      <w:r w:rsidR="00381B0A" w:rsidRPr="00E92530">
        <w:rPr>
          <w:sz w:val="22"/>
          <w:szCs w:val="20"/>
        </w:rPr>
        <w:t xml:space="preserve">(V. 205); </w:t>
      </w:r>
      <w:r w:rsidR="00381B0A" w:rsidRPr="00E92530">
        <w:rPr>
          <w:i/>
          <w:sz w:val="22"/>
          <w:szCs w:val="20"/>
        </w:rPr>
        <w:t xml:space="preserve">lata </w:t>
      </w:r>
      <w:proofErr w:type="spellStart"/>
      <w:r w:rsidR="00381B0A" w:rsidRPr="00E92530">
        <w:rPr>
          <w:i/>
          <w:sz w:val="22"/>
          <w:szCs w:val="20"/>
        </w:rPr>
        <w:t>arva</w:t>
      </w:r>
      <w:proofErr w:type="spellEnd"/>
      <w:r w:rsidR="00381B0A" w:rsidRPr="00E92530">
        <w:rPr>
          <w:i/>
          <w:sz w:val="22"/>
          <w:szCs w:val="20"/>
        </w:rPr>
        <w:t xml:space="preserve"> </w:t>
      </w:r>
      <w:r w:rsidR="00381B0A" w:rsidRPr="00E92530">
        <w:rPr>
          <w:sz w:val="22"/>
          <w:szCs w:val="20"/>
        </w:rPr>
        <w:t xml:space="preserve">(V. 207); </w:t>
      </w:r>
      <w:proofErr w:type="spellStart"/>
      <w:r w:rsidR="00381B0A" w:rsidRPr="00E92530">
        <w:rPr>
          <w:i/>
          <w:sz w:val="22"/>
          <w:szCs w:val="20"/>
        </w:rPr>
        <w:t>paluster</w:t>
      </w:r>
      <w:proofErr w:type="spellEnd"/>
      <w:r w:rsidR="00381B0A" w:rsidRPr="00E92530">
        <w:rPr>
          <w:i/>
          <w:sz w:val="22"/>
          <w:szCs w:val="20"/>
        </w:rPr>
        <w:t xml:space="preserve"> </w:t>
      </w:r>
      <w:r w:rsidR="00381B0A" w:rsidRPr="00E92530">
        <w:rPr>
          <w:sz w:val="22"/>
          <w:szCs w:val="20"/>
        </w:rPr>
        <w:t xml:space="preserve">(V. 211); </w:t>
      </w:r>
      <w:proofErr w:type="spellStart"/>
      <w:r w:rsidR="00381B0A" w:rsidRPr="00E92530">
        <w:rPr>
          <w:i/>
          <w:sz w:val="22"/>
          <w:szCs w:val="20"/>
        </w:rPr>
        <w:t>amnis</w:t>
      </w:r>
      <w:proofErr w:type="spellEnd"/>
      <w:r w:rsidR="00381B0A" w:rsidRPr="00E92530">
        <w:rPr>
          <w:i/>
          <w:sz w:val="22"/>
          <w:szCs w:val="20"/>
        </w:rPr>
        <w:t xml:space="preserve"> </w:t>
      </w:r>
      <w:proofErr w:type="spellStart"/>
      <w:r w:rsidR="00381B0A" w:rsidRPr="00E92530">
        <w:rPr>
          <w:i/>
          <w:sz w:val="22"/>
          <w:szCs w:val="20"/>
        </w:rPr>
        <w:t>herbosus</w:t>
      </w:r>
      <w:proofErr w:type="spellEnd"/>
      <w:r w:rsidR="00381B0A" w:rsidRPr="00E92530">
        <w:rPr>
          <w:i/>
          <w:sz w:val="22"/>
          <w:szCs w:val="20"/>
        </w:rPr>
        <w:t xml:space="preserve"> </w:t>
      </w:r>
      <w:r w:rsidR="00381B0A" w:rsidRPr="00E92530">
        <w:rPr>
          <w:sz w:val="22"/>
          <w:szCs w:val="20"/>
        </w:rPr>
        <w:t xml:space="preserve">(V. 217); </w:t>
      </w:r>
      <w:proofErr w:type="spellStart"/>
      <w:r w:rsidR="00381B0A" w:rsidRPr="00E92530">
        <w:rPr>
          <w:i/>
          <w:sz w:val="22"/>
          <w:szCs w:val="20"/>
        </w:rPr>
        <w:t>virens</w:t>
      </w:r>
      <w:proofErr w:type="spellEnd"/>
      <w:r w:rsidR="00381B0A" w:rsidRPr="00E92530">
        <w:rPr>
          <w:i/>
          <w:sz w:val="22"/>
          <w:szCs w:val="20"/>
        </w:rPr>
        <w:t xml:space="preserve"> </w:t>
      </w:r>
      <w:r w:rsidR="00381B0A" w:rsidRPr="00E92530">
        <w:rPr>
          <w:sz w:val="22"/>
          <w:szCs w:val="20"/>
        </w:rPr>
        <w:t xml:space="preserve">(V. 220); </w:t>
      </w:r>
      <w:r w:rsidR="00381B0A" w:rsidRPr="00E92530">
        <w:rPr>
          <w:i/>
          <w:sz w:val="22"/>
          <w:szCs w:val="20"/>
        </w:rPr>
        <w:t xml:space="preserve">viridis </w:t>
      </w:r>
      <w:r w:rsidR="00381B0A" w:rsidRPr="00E92530">
        <w:rPr>
          <w:sz w:val="22"/>
          <w:szCs w:val="20"/>
        </w:rPr>
        <w:t xml:space="preserve">(V. 221); </w:t>
      </w:r>
      <w:proofErr w:type="spellStart"/>
      <w:r w:rsidR="00381B0A" w:rsidRPr="00E92530">
        <w:rPr>
          <w:i/>
          <w:sz w:val="22"/>
          <w:szCs w:val="20"/>
        </w:rPr>
        <w:t>fons</w:t>
      </w:r>
      <w:proofErr w:type="spellEnd"/>
      <w:r w:rsidR="00381B0A" w:rsidRPr="00E92530">
        <w:rPr>
          <w:i/>
          <w:sz w:val="22"/>
          <w:szCs w:val="20"/>
        </w:rPr>
        <w:t xml:space="preserve"> </w:t>
      </w:r>
      <w:r w:rsidR="00381B0A" w:rsidRPr="00E92530">
        <w:rPr>
          <w:sz w:val="22"/>
          <w:szCs w:val="20"/>
        </w:rPr>
        <w:t xml:space="preserve">(V. 223); </w:t>
      </w:r>
      <w:proofErr w:type="spellStart"/>
      <w:r w:rsidR="00381B0A" w:rsidRPr="00E92530">
        <w:rPr>
          <w:i/>
          <w:sz w:val="22"/>
          <w:szCs w:val="20"/>
        </w:rPr>
        <w:t>limosae</w:t>
      </w:r>
      <w:proofErr w:type="spellEnd"/>
      <w:r w:rsidR="00381B0A" w:rsidRPr="00E92530">
        <w:rPr>
          <w:i/>
          <w:sz w:val="22"/>
          <w:szCs w:val="20"/>
        </w:rPr>
        <w:t xml:space="preserve"> </w:t>
      </w:r>
      <w:proofErr w:type="spellStart"/>
      <w:r w:rsidR="00381B0A" w:rsidRPr="00E92530">
        <w:rPr>
          <w:i/>
          <w:sz w:val="22"/>
          <w:szCs w:val="20"/>
        </w:rPr>
        <w:t>undae</w:t>
      </w:r>
      <w:proofErr w:type="spellEnd"/>
      <w:r w:rsidR="00381B0A" w:rsidRPr="00E92530">
        <w:rPr>
          <w:i/>
          <w:sz w:val="22"/>
          <w:szCs w:val="20"/>
        </w:rPr>
        <w:t xml:space="preserve"> </w:t>
      </w:r>
      <w:r w:rsidR="00381B0A" w:rsidRPr="00E92530">
        <w:rPr>
          <w:sz w:val="22"/>
          <w:szCs w:val="20"/>
        </w:rPr>
        <w:t xml:space="preserve">(V. 226); </w:t>
      </w:r>
      <w:proofErr w:type="spellStart"/>
      <w:r w:rsidR="00381B0A" w:rsidRPr="00E92530">
        <w:rPr>
          <w:i/>
          <w:sz w:val="22"/>
          <w:szCs w:val="20"/>
        </w:rPr>
        <w:t>lacus</w:t>
      </w:r>
      <w:proofErr w:type="spellEnd"/>
      <w:r w:rsidR="00381B0A" w:rsidRPr="00E92530">
        <w:rPr>
          <w:i/>
          <w:sz w:val="22"/>
          <w:szCs w:val="20"/>
        </w:rPr>
        <w:t xml:space="preserve"> </w:t>
      </w:r>
      <w:r w:rsidR="00381B0A" w:rsidRPr="00E92530">
        <w:rPr>
          <w:sz w:val="22"/>
          <w:szCs w:val="20"/>
        </w:rPr>
        <w:t>(V. 227)</w:t>
      </w:r>
    </w:p>
    <w:p w14:paraId="7742526E" w14:textId="77777777" w:rsidR="00DE0254" w:rsidRPr="00E92530" w:rsidRDefault="00DE0254" w:rsidP="00DE0254">
      <w:pPr>
        <w:pStyle w:val="Listenabsatz"/>
        <w:numPr>
          <w:ilvl w:val="0"/>
          <w:numId w:val="23"/>
        </w:numPr>
        <w:rPr>
          <w:i/>
          <w:sz w:val="22"/>
          <w:szCs w:val="20"/>
        </w:rPr>
      </w:pPr>
      <w:r w:rsidRPr="00E92530">
        <w:rPr>
          <w:i/>
          <w:sz w:val="22"/>
          <w:szCs w:val="20"/>
        </w:rPr>
        <w:t>Einzelne Textabschnitte:</w:t>
      </w:r>
    </w:p>
    <w:p w14:paraId="46614C28" w14:textId="77777777" w:rsidR="00DE0254" w:rsidRPr="00E92530" w:rsidRDefault="00DE0254" w:rsidP="00DE0254">
      <w:pPr>
        <w:pStyle w:val="Listenabsatz"/>
        <w:numPr>
          <w:ilvl w:val="1"/>
          <w:numId w:val="23"/>
        </w:numPr>
        <w:rPr>
          <w:i/>
          <w:sz w:val="22"/>
          <w:szCs w:val="20"/>
        </w:rPr>
      </w:pPr>
      <w:r w:rsidRPr="00E92530">
        <w:rPr>
          <w:i/>
          <w:sz w:val="22"/>
          <w:szCs w:val="20"/>
        </w:rPr>
        <w:t xml:space="preserve">V. 215-222: </w:t>
      </w:r>
    </w:p>
    <w:p w14:paraId="1DB380A9" w14:textId="3CCEA8C0" w:rsidR="00DE0254" w:rsidRPr="00E92530" w:rsidRDefault="00DE0254" w:rsidP="00DE0254">
      <w:pPr>
        <w:pStyle w:val="Listenabsatz"/>
        <w:numPr>
          <w:ilvl w:val="2"/>
          <w:numId w:val="23"/>
        </w:numPr>
        <w:rPr>
          <w:i/>
          <w:sz w:val="22"/>
          <w:szCs w:val="20"/>
        </w:rPr>
      </w:pPr>
      <w:r w:rsidRPr="00E92530">
        <w:rPr>
          <w:i/>
          <w:sz w:val="22"/>
          <w:szCs w:val="20"/>
        </w:rPr>
        <w:t>Skandiert den Textabschnitt.</w:t>
      </w:r>
    </w:p>
    <w:p w14:paraId="4240640B" w14:textId="62F24FD4" w:rsidR="00155F83" w:rsidRPr="00155F83" w:rsidRDefault="00155F83" w:rsidP="00155F83">
      <w:pPr>
        <w:shd w:val="clear" w:color="auto" w:fill="FFFFFF"/>
        <w:spacing w:before="100" w:beforeAutospacing="1" w:after="0" w:line="240" w:lineRule="auto"/>
        <w:ind w:left="708" w:firstLine="708"/>
        <w:textAlignment w:val="top"/>
        <w:rPr>
          <w:rFonts w:ascii="Times New Roman" w:eastAsia="Times New Roman" w:hAnsi="Times New Roman" w:cs="Times New Roman"/>
          <w:color w:val="000000"/>
          <w:szCs w:val="24"/>
          <w:lang w:eastAsia="de-DE"/>
        </w:rPr>
      </w:pPr>
      <w:r w:rsidRPr="00155F83">
        <w:rPr>
          <w:rFonts w:ascii="Times New Roman" w:eastAsia="Times New Roman" w:hAnsi="Times New Roman" w:cs="Times New Roman"/>
          <w:color w:val="000000"/>
          <w:szCs w:val="24"/>
          <w:lang w:eastAsia="de-DE"/>
        </w:rPr>
        <w:t>‚</w:t>
      </w:r>
      <w:proofErr w:type="spellStart"/>
      <w:r w:rsidRPr="00E92530">
        <w:rPr>
          <w:rFonts w:ascii="Times New Roman" w:eastAsia="Times New Roman" w:hAnsi="Times New Roman" w:cs="Times New Roman"/>
          <w:color w:val="000000"/>
          <w:szCs w:val="24"/>
          <w:lang w:eastAsia="de-DE"/>
        </w:rPr>
        <w:t>M</w:t>
      </w:r>
      <w:r w:rsidRPr="00155F83">
        <w:rPr>
          <w:rFonts w:ascii="Times New Roman" w:eastAsia="Times New Roman" w:hAnsi="Times New Roman" w:cs="Times New Roman"/>
          <w:color w:val="000000"/>
          <w:szCs w:val="24"/>
          <w:lang w:eastAsia="de-DE"/>
        </w:rPr>
        <w:t>únera</w:t>
      </w:r>
      <w:proofErr w:type="spellEnd"/>
      <w:r w:rsidRPr="00155F83">
        <w:rPr>
          <w:rFonts w:ascii="Times New Roman" w:eastAsia="Times New Roman" w:hAnsi="Times New Roman" w:cs="Times New Roman"/>
          <w:color w:val="000000"/>
          <w:szCs w:val="24"/>
          <w:lang w:eastAsia="de-DE"/>
        </w:rPr>
        <w:t xml:space="preserve"> </w:t>
      </w:r>
      <w:proofErr w:type="spellStart"/>
      <w:r w:rsidRPr="00155F83">
        <w:rPr>
          <w:rFonts w:ascii="Times New Roman" w:eastAsia="Times New Roman" w:hAnsi="Times New Roman" w:cs="Times New Roman"/>
          <w:color w:val="000000"/>
          <w:szCs w:val="24"/>
          <w:lang w:eastAsia="de-DE"/>
        </w:rPr>
        <w:t>quándoquidém</w:t>
      </w:r>
      <w:proofErr w:type="spellEnd"/>
      <w:r w:rsidRPr="00155F83">
        <w:rPr>
          <w:rFonts w:ascii="Times New Roman" w:eastAsia="Times New Roman" w:hAnsi="Times New Roman" w:cs="Times New Roman"/>
          <w:color w:val="000000"/>
          <w:szCs w:val="24"/>
          <w:lang w:eastAsia="de-DE"/>
        </w:rPr>
        <w:t> </w:t>
      </w:r>
      <w:r w:rsidRPr="00155F83">
        <w:rPr>
          <w:rFonts w:ascii="Times New Roman" w:eastAsia="Times New Roman" w:hAnsi="Times New Roman" w:cs="Times New Roman"/>
          <w:color w:val="0000FF"/>
          <w:szCs w:val="24"/>
          <w:lang w:eastAsia="de-DE"/>
        </w:rPr>
        <w:t>|</w:t>
      </w:r>
      <w:r w:rsidRPr="00155F83">
        <w:rPr>
          <w:rFonts w:ascii="Times New Roman" w:eastAsia="Times New Roman" w:hAnsi="Times New Roman" w:cs="Times New Roman"/>
          <w:color w:val="0000FF"/>
          <w:sz w:val="20"/>
          <w:szCs w:val="20"/>
          <w:vertAlign w:val="superscript"/>
          <w:lang w:eastAsia="de-DE"/>
        </w:rPr>
        <w:t>5</w:t>
      </w:r>
      <w:r w:rsidRPr="00155F83">
        <w:rPr>
          <w:rFonts w:ascii="Times New Roman" w:eastAsia="Times New Roman" w:hAnsi="Times New Roman" w:cs="Times New Roman"/>
          <w:color w:val="000000"/>
          <w:szCs w:val="24"/>
          <w:lang w:eastAsia="de-DE"/>
        </w:rPr>
        <w:t xml:space="preserve"> non </w:t>
      </w:r>
      <w:proofErr w:type="spellStart"/>
      <w:r w:rsidRPr="00155F83">
        <w:rPr>
          <w:rFonts w:ascii="Times New Roman" w:eastAsia="Times New Roman" w:hAnsi="Times New Roman" w:cs="Times New Roman"/>
          <w:color w:val="000000"/>
          <w:szCs w:val="24"/>
          <w:lang w:eastAsia="de-DE"/>
        </w:rPr>
        <w:t>vís</w:t>
      </w:r>
      <w:proofErr w:type="spellEnd"/>
      <w:r w:rsidRPr="00155F83">
        <w:rPr>
          <w:rFonts w:ascii="Times New Roman" w:eastAsia="Times New Roman" w:hAnsi="Times New Roman" w:cs="Times New Roman"/>
          <w:color w:val="000000"/>
          <w:szCs w:val="24"/>
          <w:lang w:eastAsia="de-DE"/>
        </w:rPr>
        <w:t> </w:t>
      </w:r>
      <w:r w:rsidRPr="00155F83">
        <w:rPr>
          <w:rFonts w:ascii="Times New Roman" w:eastAsia="Times New Roman" w:hAnsi="Times New Roman" w:cs="Times New Roman"/>
          <w:color w:val="0000FF"/>
          <w:szCs w:val="24"/>
          <w:lang w:eastAsia="de-DE"/>
        </w:rPr>
        <w:t>|</w:t>
      </w:r>
      <w:r w:rsidRPr="00155F83">
        <w:rPr>
          <w:rFonts w:ascii="Times New Roman" w:eastAsia="Times New Roman" w:hAnsi="Times New Roman" w:cs="Times New Roman"/>
          <w:color w:val="0000FF"/>
          <w:sz w:val="20"/>
          <w:szCs w:val="20"/>
          <w:vertAlign w:val="superscript"/>
          <w:lang w:eastAsia="de-DE"/>
        </w:rPr>
        <w:t>7</w:t>
      </w:r>
      <w:r w:rsidRPr="00155F83">
        <w:rPr>
          <w:rFonts w:ascii="Times New Roman" w:eastAsia="Times New Roman" w:hAnsi="Times New Roman" w:cs="Times New Roman"/>
          <w:color w:val="000000"/>
          <w:szCs w:val="24"/>
          <w:lang w:eastAsia="de-DE"/>
        </w:rPr>
        <w:t> mea</w:t>
      </w:r>
      <w:r w:rsidR="00EB763B" w:rsidRPr="00E92530">
        <w:rPr>
          <w:rFonts w:ascii="Times New Roman" w:eastAsia="Times New Roman" w:hAnsi="Times New Roman" w:cs="Times New Roman"/>
          <w:color w:val="000000"/>
          <w:szCs w:val="24"/>
          <w:lang w:eastAsia="de-DE"/>
        </w:rPr>
        <w:t>‘</w:t>
      </w:r>
      <w:r w:rsidRPr="00155F83">
        <w:rPr>
          <w:rFonts w:ascii="Times New Roman" w:eastAsia="Times New Roman" w:hAnsi="Times New Roman" w:cs="Times New Roman"/>
          <w:color w:val="000000"/>
          <w:szCs w:val="24"/>
          <w:lang w:eastAsia="de-DE"/>
        </w:rPr>
        <w:t>, </w:t>
      </w:r>
      <w:r w:rsidRPr="00155F83">
        <w:rPr>
          <w:rFonts w:ascii="Times New Roman" w:eastAsia="Times New Roman" w:hAnsi="Times New Roman" w:cs="Times New Roman"/>
          <w:color w:val="0000FF"/>
          <w:szCs w:val="24"/>
          <w:lang w:eastAsia="de-DE"/>
        </w:rPr>
        <w:t>|</w:t>
      </w:r>
      <w:r w:rsidRPr="00155F83">
        <w:rPr>
          <w:rFonts w:ascii="Times New Roman" w:eastAsia="Times New Roman" w:hAnsi="Times New Roman" w:cs="Times New Roman"/>
          <w:color w:val="0000FF"/>
          <w:sz w:val="20"/>
          <w:szCs w:val="20"/>
          <w:vertAlign w:val="superscript"/>
          <w:lang w:eastAsia="de-DE"/>
        </w:rPr>
        <w:t>B</w:t>
      </w:r>
      <w:r w:rsidRPr="00155F83">
        <w:rPr>
          <w:rFonts w:ascii="Times New Roman" w:eastAsia="Times New Roman" w:hAnsi="Times New Roman" w:cs="Times New Roman"/>
          <w:color w:val="000000"/>
          <w:szCs w:val="24"/>
          <w:lang w:eastAsia="de-DE"/>
        </w:rPr>
        <w:t> </w:t>
      </w:r>
      <w:proofErr w:type="spellStart"/>
      <w:r w:rsidRPr="00155F83">
        <w:rPr>
          <w:rFonts w:ascii="Times New Roman" w:eastAsia="Times New Roman" w:hAnsi="Times New Roman" w:cs="Times New Roman"/>
          <w:color w:val="000000"/>
          <w:szCs w:val="24"/>
          <w:lang w:eastAsia="de-DE"/>
        </w:rPr>
        <w:t>díxit</w:t>
      </w:r>
      <w:proofErr w:type="spellEnd"/>
      <w:r w:rsidRPr="00155F83">
        <w:rPr>
          <w:rFonts w:ascii="Times New Roman" w:eastAsia="Times New Roman" w:hAnsi="Times New Roman" w:cs="Times New Roman"/>
          <w:color w:val="000000"/>
          <w:szCs w:val="24"/>
          <w:lang w:eastAsia="de-DE"/>
        </w:rPr>
        <w:t>, ‚</w:t>
      </w:r>
      <w:proofErr w:type="spellStart"/>
      <w:r w:rsidRPr="00155F83">
        <w:rPr>
          <w:rFonts w:ascii="Times New Roman" w:eastAsia="Times New Roman" w:hAnsi="Times New Roman" w:cs="Times New Roman"/>
          <w:color w:val="000000"/>
          <w:szCs w:val="24"/>
          <w:lang w:eastAsia="de-DE"/>
        </w:rPr>
        <w:t>habébis</w:t>
      </w:r>
      <w:proofErr w:type="spellEnd"/>
    </w:p>
    <w:p w14:paraId="5F2CB24D" w14:textId="036D7230" w:rsidR="00381B0A" w:rsidRPr="00E92530" w:rsidRDefault="00155F83" w:rsidP="00155F83">
      <w:pPr>
        <w:ind w:left="1416"/>
        <w:rPr>
          <w:sz w:val="22"/>
          <w:szCs w:val="20"/>
        </w:rPr>
      </w:pPr>
      <w:proofErr w:type="spellStart"/>
      <w:r w:rsidRPr="00E92530">
        <w:rPr>
          <w:rFonts w:ascii="Times New Roman" w:eastAsia="Times New Roman" w:hAnsi="Times New Roman" w:cs="Times New Roman"/>
          <w:color w:val="000000"/>
          <w:szCs w:val="24"/>
          <w:shd w:val="clear" w:color="auto" w:fill="FFFFFF"/>
          <w:lang w:eastAsia="de-DE"/>
        </w:rPr>
        <w:t>háec</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tibi</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quáe</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3</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totós</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5</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memorént</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7</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tua</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B</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fácta</w:t>
      </w:r>
      <w:proofErr w:type="spellEnd"/>
      <w:r w:rsidRPr="00E92530">
        <w:rPr>
          <w:rFonts w:ascii="Times New Roman" w:eastAsia="Times New Roman" w:hAnsi="Times New Roman" w:cs="Times New Roman"/>
          <w:color w:val="000000"/>
          <w:szCs w:val="24"/>
          <w:shd w:val="clear" w:color="auto" w:fill="FFFFFF"/>
          <w:lang w:eastAsia="de-DE"/>
        </w:rPr>
        <w:t xml:space="preserve"> per </w:t>
      </w:r>
      <w:proofErr w:type="spellStart"/>
      <w:r w:rsidRPr="00E92530">
        <w:rPr>
          <w:rFonts w:ascii="Times New Roman" w:eastAsia="Times New Roman" w:hAnsi="Times New Roman" w:cs="Times New Roman"/>
          <w:color w:val="000000"/>
          <w:szCs w:val="24"/>
          <w:shd w:val="clear" w:color="auto" w:fill="FFFFFF"/>
          <w:lang w:eastAsia="de-DE"/>
        </w:rPr>
        <w:t>ánnos</w:t>
      </w:r>
      <w:proofErr w:type="spellEnd"/>
      <w:r w:rsidRPr="00E92530">
        <w:rPr>
          <w:rFonts w:ascii="Times New Roman" w:eastAsia="Times New Roman" w:hAnsi="Times New Roman" w:cs="Times New Roman"/>
          <w:color w:val="000000"/>
          <w:szCs w:val="24"/>
          <w:shd w:val="clear" w:color="auto" w:fill="FFFFFF"/>
          <w:lang w:eastAsia="de-DE"/>
        </w:rPr>
        <w:t>.</w:t>
      </w:r>
      <w:r w:rsidRPr="00E92530">
        <w:rPr>
          <w:rFonts w:ascii="Times New Roman" w:eastAsia="Times New Roman" w:hAnsi="Times New Roman" w:cs="Times New Roman"/>
          <w:color w:val="000000"/>
          <w:szCs w:val="24"/>
          <w:lang w:eastAsia="de-DE"/>
        </w:rPr>
        <w:br/>
      </w:r>
      <w:proofErr w:type="spellStart"/>
      <w:r w:rsidRPr="00E92530">
        <w:rPr>
          <w:rFonts w:ascii="Times New Roman" w:eastAsia="Times New Roman" w:hAnsi="Times New Roman" w:cs="Times New Roman"/>
          <w:color w:val="000000"/>
          <w:szCs w:val="24"/>
          <w:shd w:val="clear" w:color="auto" w:fill="FFFFFF"/>
          <w:lang w:eastAsia="de-DE"/>
        </w:rPr>
        <w:t>ámnibus</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hérbosís</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5</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stagnóque</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querére</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loquáci</w:t>
      </w:r>
      <w:proofErr w:type="spellEnd"/>
      <w:r w:rsidRPr="00E92530">
        <w:rPr>
          <w:rFonts w:ascii="Times New Roman" w:eastAsia="Times New Roman" w:hAnsi="Times New Roman" w:cs="Times New Roman"/>
          <w:color w:val="000000"/>
          <w:szCs w:val="24"/>
          <w:shd w:val="clear" w:color="auto" w:fill="FFFFFF"/>
          <w:lang w:eastAsia="de-DE"/>
        </w:rPr>
        <w:t>.</w:t>
      </w:r>
      <w:r w:rsidRPr="00E92530">
        <w:rPr>
          <w:rFonts w:ascii="Times New Roman" w:eastAsia="Times New Roman" w:hAnsi="Times New Roman" w:cs="Times New Roman"/>
          <w:color w:val="000000"/>
          <w:szCs w:val="24"/>
          <w:lang w:eastAsia="de-DE"/>
        </w:rPr>
        <w:br/>
      </w:r>
      <w:proofErr w:type="spellStart"/>
      <w:r w:rsidRPr="00E92530">
        <w:rPr>
          <w:rFonts w:ascii="Times New Roman" w:eastAsia="Times New Roman" w:hAnsi="Times New Roman" w:cs="Times New Roman"/>
          <w:color w:val="000000"/>
          <w:szCs w:val="24"/>
          <w:shd w:val="clear" w:color="auto" w:fill="FFFFFF"/>
          <w:lang w:eastAsia="de-DE"/>
        </w:rPr>
        <w:t>gúttura</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quáe</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3</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tibi</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súnt</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5</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eadém</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7</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remanére</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iubémus</w:t>
      </w:r>
      <w:proofErr w:type="spellEnd"/>
      <w:r w:rsidRPr="00E92530">
        <w:rPr>
          <w:rFonts w:ascii="Times New Roman" w:eastAsia="Times New Roman" w:hAnsi="Times New Roman" w:cs="Times New Roman"/>
          <w:color w:val="000000"/>
          <w:szCs w:val="24"/>
          <w:shd w:val="clear" w:color="auto" w:fill="FFFFFF"/>
          <w:lang w:eastAsia="de-DE"/>
        </w:rPr>
        <w:t>,</w:t>
      </w:r>
      <w:r w:rsidRPr="00E92530">
        <w:rPr>
          <w:rFonts w:ascii="Times New Roman" w:eastAsia="Times New Roman" w:hAnsi="Times New Roman" w:cs="Times New Roman"/>
          <w:color w:val="000000"/>
          <w:szCs w:val="24"/>
          <w:lang w:eastAsia="de-DE"/>
        </w:rPr>
        <w:br/>
      </w:r>
      <w:proofErr w:type="spellStart"/>
      <w:r w:rsidRPr="00E92530">
        <w:rPr>
          <w:rFonts w:ascii="Times New Roman" w:eastAsia="Times New Roman" w:hAnsi="Times New Roman" w:cs="Times New Roman"/>
          <w:color w:val="000000"/>
          <w:szCs w:val="24"/>
          <w:shd w:val="clear" w:color="auto" w:fill="FFFFFF"/>
          <w:lang w:eastAsia="de-DE"/>
        </w:rPr>
        <w:t>ídoculí</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3</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rubeánt</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5</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eadém</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7</w:t>
      </w:r>
      <w:r w:rsidRPr="00E92530">
        <w:rPr>
          <w:rFonts w:ascii="Times New Roman" w:eastAsia="Times New Roman" w:hAnsi="Times New Roman" w:cs="Times New Roman"/>
          <w:color w:val="000000"/>
          <w:szCs w:val="24"/>
          <w:shd w:val="clear" w:color="auto" w:fill="FFFFFF"/>
          <w:lang w:eastAsia="de-DE"/>
        </w:rPr>
        <w:t> stet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B</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vócis</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imágo</w:t>
      </w:r>
      <w:proofErr w:type="spellEnd"/>
      <w:r w:rsidRPr="00E92530">
        <w:rPr>
          <w:rFonts w:ascii="Times New Roman" w:eastAsia="Times New Roman" w:hAnsi="Times New Roman" w:cs="Times New Roman"/>
          <w:color w:val="000000"/>
          <w:szCs w:val="24"/>
          <w:lang w:eastAsia="de-DE"/>
        </w:rPr>
        <w:br/>
      </w:r>
      <w:proofErr w:type="spellStart"/>
      <w:r w:rsidRPr="00E92530">
        <w:rPr>
          <w:sz w:val="22"/>
          <w:szCs w:val="20"/>
          <w:lang w:eastAsia="de-DE"/>
        </w:rPr>
        <w:t>spínaque</w:t>
      </w:r>
      <w:proofErr w:type="spellEnd"/>
      <w:r w:rsidRPr="00E92530">
        <w:rPr>
          <w:sz w:val="22"/>
          <w:szCs w:val="20"/>
          <w:lang w:eastAsia="de-DE"/>
        </w:rPr>
        <w:t xml:space="preserve">, </w:t>
      </w:r>
      <w:proofErr w:type="spellStart"/>
      <w:r w:rsidRPr="00E92530">
        <w:rPr>
          <w:sz w:val="22"/>
          <w:szCs w:val="20"/>
          <w:lang w:eastAsia="de-DE"/>
        </w:rPr>
        <w:t>quám</w:t>
      </w:r>
      <w:proofErr w:type="spellEnd"/>
      <w:r w:rsidRPr="00E92530">
        <w:rPr>
          <w:sz w:val="22"/>
          <w:szCs w:val="20"/>
          <w:lang w:eastAsia="de-DE"/>
        </w:rPr>
        <w:t> |3 </w:t>
      </w:r>
      <w:proofErr w:type="spellStart"/>
      <w:r w:rsidRPr="00E92530">
        <w:rPr>
          <w:sz w:val="22"/>
          <w:szCs w:val="20"/>
          <w:lang w:eastAsia="de-DE"/>
        </w:rPr>
        <w:t>prato</w:t>
      </w:r>
      <w:proofErr w:type="spellEnd"/>
      <w:r w:rsidRPr="00E92530">
        <w:rPr>
          <w:sz w:val="22"/>
          <w:szCs w:val="20"/>
          <w:lang w:eastAsia="de-DE"/>
        </w:rPr>
        <w:t xml:space="preserve"> </w:t>
      </w:r>
      <w:proofErr w:type="spellStart"/>
      <w:r w:rsidRPr="00E92530">
        <w:rPr>
          <w:sz w:val="22"/>
          <w:szCs w:val="20"/>
          <w:lang w:eastAsia="de-DE"/>
        </w:rPr>
        <w:t>pósuísti</w:t>
      </w:r>
      <w:proofErr w:type="spellEnd"/>
      <w:r w:rsidRPr="00E92530">
        <w:rPr>
          <w:sz w:val="22"/>
          <w:szCs w:val="20"/>
          <w:lang w:eastAsia="de-DE"/>
        </w:rPr>
        <w:t> |B </w:t>
      </w:r>
      <w:proofErr w:type="spellStart"/>
      <w:r w:rsidRPr="00E92530">
        <w:rPr>
          <w:sz w:val="22"/>
          <w:szCs w:val="20"/>
          <w:lang w:eastAsia="de-DE"/>
        </w:rPr>
        <w:t>sáepe</w:t>
      </w:r>
      <w:proofErr w:type="spellEnd"/>
      <w:r w:rsidRPr="00E92530">
        <w:rPr>
          <w:sz w:val="22"/>
          <w:szCs w:val="20"/>
          <w:lang w:eastAsia="de-DE"/>
        </w:rPr>
        <w:t xml:space="preserve"> </w:t>
      </w:r>
      <w:proofErr w:type="spellStart"/>
      <w:r w:rsidRPr="00E92530">
        <w:rPr>
          <w:sz w:val="22"/>
          <w:szCs w:val="20"/>
          <w:lang w:eastAsia="de-DE"/>
        </w:rPr>
        <w:t>virénti</w:t>
      </w:r>
      <w:proofErr w:type="spellEnd"/>
      <w:r w:rsidRPr="00E92530">
        <w:rPr>
          <w:sz w:val="22"/>
          <w:szCs w:val="20"/>
          <w:lang w:eastAsia="de-DE"/>
        </w:rPr>
        <w:t>,</w:t>
      </w:r>
      <w:r w:rsidRPr="00E92530">
        <w:rPr>
          <w:rFonts w:ascii="Times New Roman" w:eastAsia="Times New Roman" w:hAnsi="Times New Roman" w:cs="Times New Roman"/>
          <w:color w:val="000000"/>
          <w:szCs w:val="24"/>
          <w:lang w:eastAsia="de-DE"/>
        </w:rPr>
        <w:br/>
      </w:r>
      <w:proofErr w:type="spellStart"/>
      <w:r w:rsidRPr="00E92530">
        <w:rPr>
          <w:rFonts w:ascii="Times New Roman" w:eastAsia="Times New Roman" w:hAnsi="Times New Roman" w:cs="Times New Roman"/>
          <w:color w:val="000000"/>
          <w:szCs w:val="24"/>
          <w:shd w:val="clear" w:color="auto" w:fill="FFFFFF"/>
          <w:lang w:eastAsia="de-DE"/>
        </w:rPr>
        <w:t>sít</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viridís</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3</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dorsó</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5</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quae</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dívidat</w:t>
      </w:r>
      <w:proofErr w:type="spellEnd"/>
      <w:r w:rsidRPr="00E92530">
        <w:rPr>
          <w:rFonts w:ascii="Times New Roman" w:eastAsia="Times New Roman" w:hAnsi="Times New Roman" w:cs="Times New Roman"/>
          <w:color w:val="000000"/>
          <w:szCs w:val="24"/>
          <w:shd w:val="clear" w:color="auto" w:fill="FFFFFF"/>
          <w:lang w:eastAsia="de-DE"/>
        </w:rPr>
        <w:t> </w:t>
      </w:r>
      <w:r w:rsidRPr="00E92530">
        <w:rPr>
          <w:rFonts w:ascii="Times New Roman" w:eastAsia="Times New Roman" w:hAnsi="Times New Roman" w:cs="Times New Roman"/>
          <w:color w:val="0000FF"/>
          <w:szCs w:val="24"/>
          <w:shd w:val="clear" w:color="auto" w:fill="FFFFFF"/>
          <w:lang w:eastAsia="de-DE"/>
        </w:rPr>
        <w:t>|</w:t>
      </w:r>
      <w:r w:rsidRPr="00E92530">
        <w:rPr>
          <w:rFonts w:ascii="Times New Roman" w:eastAsia="Times New Roman" w:hAnsi="Times New Roman" w:cs="Times New Roman"/>
          <w:color w:val="0000FF"/>
          <w:sz w:val="20"/>
          <w:szCs w:val="20"/>
          <w:shd w:val="clear" w:color="auto" w:fill="FFFFFF"/>
          <w:vertAlign w:val="superscript"/>
          <w:lang w:eastAsia="de-DE"/>
        </w:rPr>
        <w:t>B</w:t>
      </w:r>
      <w:r w:rsidRPr="00E92530">
        <w:rPr>
          <w:rFonts w:ascii="Times New Roman" w:eastAsia="Times New Roman" w:hAnsi="Times New Roman" w:cs="Times New Roman"/>
          <w:color w:val="000000"/>
          <w:szCs w:val="24"/>
          <w:shd w:val="clear" w:color="auto" w:fill="FFFFFF"/>
          <w:lang w:eastAsia="de-DE"/>
        </w:rPr>
        <w:t> </w:t>
      </w:r>
      <w:proofErr w:type="spellStart"/>
      <w:r w:rsidRPr="00E92530">
        <w:rPr>
          <w:rFonts w:ascii="Times New Roman" w:eastAsia="Times New Roman" w:hAnsi="Times New Roman" w:cs="Times New Roman"/>
          <w:color w:val="000000"/>
          <w:szCs w:val="24"/>
          <w:shd w:val="clear" w:color="auto" w:fill="FFFFFF"/>
          <w:lang w:eastAsia="de-DE"/>
        </w:rPr>
        <w:t>álta</w:t>
      </w:r>
      <w:proofErr w:type="spellEnd"/>
      <w:r w:rsidRPr="00E92530">
        <w:rPr>
          <w:rFonts w:ascii="Times New Roman" w:eastAsia="Times New Roman" w:hAnsi="Times New Roman" w:cs="Times New Roman"/>
          <w:color w:val="000000"/>
          <w:szCs w:val="24"/>
          <w:shd w:val="clear" w:color="auto" w:fill="FFFFFF"/>
          <w:lang w:eastAsia="de-DE"/>
        </w:rPr>
        <w:t xml:space="preserve"> </w:t>
      </w:r>
      <w:proofErr w:type="spellStart"/>
      <w:r w:rsidRPr="00E92530">
        <w:rPr>
          <w:rFonts w:ascii="Times New Roman" w:eastAsia="Times New Roman" w:hAnsi="Times New Roman" w:cs="Times New Roman"/>
          <w:color w:val="000000"/>
          <w:szCs w:val="24"/>
          <w:shd w:val="clear" w:color="auto" w:fill="FFFFFF"/>
          <w:lang w:eastAsia="de-DE"/>
        </w:rPr>
        <w:t>natánti</w:t>
      </w:r>
      <w:proofErr w:type="spellEnd"/>
      <w:r w:rsidRPr="00E92530">
        <w:rPr>
          <w:rFonts w:ascii="Times New Roman" w:eastAsia="Times New Roman" w:hAnsi="Times New Roman" w:cs="Times New Roman"/>
          <w:color w:val="000000"/>
          <w:szCs w:val="24"/>
          <w:lang w:eastAsia="de-DE"/>
        </w:rPr>
        <w:br/>
      </w:r>
      <w:proofErr w:type="spellStart"/>
      <w:r w:rsidRPr="00E92530">
        <w:rPr>
          <w:sz w:val="22"/>
          <w:szCs w:val="20"/>
          <w:lang w:eastAsia="de-DE"/>
        </w:rPr>
        <w:t>flúmina</w:t>
      </w:r>
      <w:proofErr w:type="spellEnd"/>
      <w:r w:rsidRPr="00E92530">
        <w:rPr>
          <w:sz w:val="22"/>
          <w:szCs w:val="20"/>
          <w:lang w:eastAsia="de-DE"/>
        </w:rPr>
        <w:t xml:space="preserve">, </w:t>
      </w:r>
      <w:proofErr w:type="spellStart"/>
      <w:r w:rsidRPr="00E92530">
        <w:rPr>
          <w:sz w:val="22"/>
          <w:szCs w:val="20"/>
          <w:lang w:eastAsia="de-DE"/>
        </w:rPr>
        <w:t>rána</w:t>
      </w:r>
      <w:proofErr w:type="spellEnd"/>
      <w:r w:rsidRPr="00E92530">
        <w:rPr>
          <w:sz w:val="22"/>
          <w:szCs w:val="20"/>
          <w:lang w:eastAsia="de-DE"/>
        </w:rPr>
        <w:t xml:space="preserve"> </w:t>
      </w:r>
      <w:proofErr w:type="spellStart"/>
      <w:r w:rsidRPr="00E92530">
        <w:rPr>
          <w:sz w:val="22"/>
          <w:szCs w:val="20"/>
          <w:lang w:eastAsia="de-DE"/>
        </w:rPr>
        <w:t>loquáx</w:t>
      </w:r>
      <w:proofErr w:type="spellEnd"/>
      <w:r w:rsidRPr="00E92530">
        <w:rPr>
          <w:sz w:val="22"/>
          <w:szCs w:val="20"/>
          <w:lang w:eastAsia="de-DE"/>
        </w:rPr>
        <w:t> </w:t>
      </w:r>
      <w:r w:rsidR="00EB763B" w:rsidRPr="00E92530">
        <w:rPr>
          <w:rFonts w:ascii="Times New Roman" w:eastAsia="Times New Roman" w:hAnsi="Times New Roman" w:cs="Times New Roman"/>
          <w:color w:val="0000FF"/>
          <w:szCs w:val="24"/>
          <w:shd w:val="clear" w:color="auto" w:fill="FFFFFF"/>
          <w:lang w:eastAsia="de-DE"/>
        </w:rPr>
        <w:t>|</w:t>
      </w:r>
      <w:r w:rsidR="00EB763B" w:rsidRPr="00E92530">
        <w:rPr>
          <w:rFonts w:ascii="Times New Roman" w:eastAsia="Times New Roman" w:hAnsi="Times New Roman" w:cs="Times New Roman"/>
          <w:color w:val="0000FF"/>
          <w:sz w:val="20"/>
          <w:szCs w:val="20"/>
          <w:shd w:val="clear" w:color="auto" w:fill="FFFFFF"/>
          <w:vertAlign w:val="superscript"/>
          <w:lang w:eastAsia="de-DE"/>
        </w:rPr>
        <w:t>5</w:t>
      </w:r>
      <w:r w:rsidR="00EB763B" w:rsidRPr="00E92530">
        <w:rPr>
          <w:rFonts w:ascii="Times New Roman" w:eastAsia="Times New Roman" w:hAnsi="Times New Roman" w:cs="Times New Roman"/>
          <w:color w:val="000000"/>
          <w:szCs w:val="24"/>
          <w:shd w:val="clear" w:color="auto" w:fill="FFFFFF"/>
          <w:lang w:eastAsia="de-DE"/>
        </w:rPr>
        <w:t> </w:t>
      </w:r>
      <w:proofErr w:type="spellStart"/>
      <w:r w:rsidRPr="00E92530">
        <w:rPr>
          <w:sz w:val="22"/>
          <w:szCs w:val="20"/>
          <w:lang w:eastAsia="de-DE"/>
        </w:rPr>
        <w:t>sub</w:t>
      </w:r>
      <w:proofErr w:type="spellEnd"/>
      <w:r w:rsidRPr="00E92530">
        <w:rPr>
          <w:sz w:val="22"/>
          <w:szCs w:val="20"/>
          <w:lang w:eastAsia="de-DE"/>
        </w:rPr>
        <w:t xml:space="preserve"> </w:t>
      </w:r>
      <w:proofErr w:type="spellStart"/>
      <w:r w:rsidRPr="00E92530">
        <w:rPr>
          <w:sz w:val="22"/>
          <w:szCs w:val="20"/>
          <w:lang w:eastAsia="de-DE"/>
        </w:rPr>
        <w:t>aquá</w:t>
      </w:r>
      <w:proofErr w:type="spellEnd"/>
      <w:r w:rsidRPr="00E92530">
        <w:rPr>
          <w:sz w:val="22"/>
          <w:szCs w:val="20"/>
          <w:lang w:eastAsia="de-DE"/>
        </w:rPr>
        <w:t> </w:t>
      </w:r>
      <w:r w:rsidR="00EB763B" w:rsidRPr="00E92530">
        <w:rPr>
          <w:rFonts w:ascii="Times New Roman" w:eastAsia="Times New Roman" w:hAnsi="Times New Roman" w:cs="Times New Roman"/>
          <w:color w:val="0000FF"/>
          <w:szCs w:val="24"/>
          <w:shd w:val="clear" w:color="auto" w:fill="FFFFFF"/>
          <w:lang w:eastAsia="de-DE"/>
        </w:rPr>
        <w:t>|</w:t>
      </w:r>
      <w:r w:rsidR="00EB763B" w:rsidRPr="00E92530">
        <w:rPr>
          <w:rFonts w:ascii="Times New Roman" w:eastAsia="Times New Roman" w:hAnsi="Times New Roman" w:cs="Times New Roman"/>
          <w:color w:val="0000FF"/>
          <w:sz w:val="20"/>
          <w:szCs w:val="20"/>
          <w:shd w:val="clear" w:color="auto" w:fill="FFFFFF"/>
          <w:vertAlign w:val="superscript"/>
          <w:lang w:eastAsia="de-DE"/>
        </w:rPr>
        <w:t>7</w:t>
      </w:r>
      <w:r w:rsidR="00EB763B" w:rsidRPr="00E92530">
        <w:rPr>
          <w:rFonts w:ascii="Times New Roman" w:eastAsia="Times New Roman" w:hAnsi="Times New Roman" w:cs="Times New Roman"/>
          <w:color w:val="000000"/>
          <w:szCs w:val="24"/>
          <w:shd w:val="clear" w:color="auto" w:fill="FFFFFF"/>
          <w:lang w:eastAsia="de-DE"/>
        </w:rPr>
        <w:t> </w:t>
      </w:r>
      <w:proofErr w:type="spellStart"/>
      <w:r w:rsidRPr="00E92530">
        <w:rPr>
          <w:sz w:val="22"/>
          <w:szCs w:val="20"/>
          <w:lang w:eastAsia="de-DE"/>
        </w:rPr>
        <w:t>quacúmque</w:t>
      </w:r>
      <w:proofErr w:type="spellEnd"/>
      <w:r w:rsidRPr="00E92530">
        <w:rPr>
          <w:sz w:val="22"/>
          <w:szCs w:val="20"/>
          <w:lang w:eastAsia="de-DE"/>
        </w:rPr>
        <w:t xml:space="preserve"> </w:t>
      </w:r>
      <w:proofErr w:type="spellStart"/>
      <w:r w:rsidRPr="00E92530">
        <w:rPr>
          <w:sz w:val="22"/>
          <w:szCs w:val="20"/>
          <w:lang w:eastAsia="de-DE"/>
        </w:rPr>
        <w:t>recúmbas</w:t>
      </w:r>
      <w:proofErr w:type="spellEnd"/>
      <w:r w:rsidRPr="00E92530">
        <w:rPr>
          <w:sz w:val="22"/>
          <w:szCs w:val="20"/>
          <w:lang w:eastAsia="de-DE"/>
        </w:rPr>
        <w:t>.</w:t>
      </w:r>
      <w:r w:rsidRPr="00E92530">
        <w:rPr>
          <w:sz w:val="22"/>
          <w:szCs w:val="20"/>
        </w:rPr>
        <w:t>‘</w:t>
      </w:r>
    </w:p>
    <w:p w14:paraId="0A5B9CFA" w14:textId="18C240FB" w:rsidR="00DE0254" w:rsidRPr="00E92530" w:rsidRDefault="00DE0254" w:rsidP="00DE0254">
      <w:pPr>
        <w:pStyle w:val="Listenabsatz"/>
        <w:numPr>
          <w:ilvl w:val="2"/>
          <w:numId w:val="23"/>
        </w:numPr>
        <w:rPr>
          <w:i/>
          <w:sz w:val="22"/>
          <w:szCs w:val="20"/>
        </w:rPr>
      </w:pPr>
      <w:r w:rsidRPr="00E92530">
        <w:rPr>
          <w:i/>
          <w:sz w:val="22"/>
          <w:szCs w:val="20"/>
        </w:rPr>
        <w:t>Tragt den Abschnitt metrisch und laut vor. Achtet auf Häufungen bestimmter Laute.</w:t>
      </w:r>
    </w:p>
    <w:p w14:paraId="6F4390BB" w14:textId="74BCAECB" w:rsidR="00EB763B" w:rsidRPr="00E92530" w:rsidRDefault="00EB763B" w:rsidP="009F3BA5">
      <w:pPr>
        <w:pStyle w:val="Listenabsatz"/>
        <w:numPr>
          <w:ilvl w:val="0"/>
          <w:numId w:val="24"/>
        </w:numPr>
        <w:ind w:left="1701"/>
        <w:rPr>
          <w:sz w:val="22"/>
          <w:szCs w:val="20"/>
        </w:rPr>
      </w:pPr>
      <w:r w:rsidRPr="00E92530">
        <w:rPr>
          <w:sz w:val="22"/>
          <w:szCs w:val="20"/>
        </w:rPr>
        <w:t xml:space="preserve">es gibt sehr viele </w:t>
      </w:r>
      <w:proofErr w:type="spellStart"/>
      <w:r w:rsidRPr="00E92530">
        <w:rPr>
          <w:sz w:val="22"/>
          <w:szCs w:val="20"/>
        </w:rPr>
        <w:t>qu</w:t>
      </w:r>
      <w:proofErr w:type="spellEnd"/>
      <w:r w:rsidRPr="00E92530">
        <w:rPr>
          <w:sz w:val="22"/>
          <w:szCs w:val="20"/>
        </w:rPr>
        <w:t xml:space="preserve">- </w:t>
      </w:r>
      <w:r w:rsidR="009F3BA5" w:rsidRPr="00E92530">
        <w:rPr>
          <w:sz w:val="22"/>
          <w:szCs w:val="20"/>
        </w:rPr>
        <w:t xml:space="preserve">(vor allem qua-) </w:t>
      </w:r>
      <w:r w:rsidRPr="00E92530">
        <w:rPr>
          <w:sz w:val="22"/>
          <w:szCs w:val="20"/>
        </w:rPr>
        <w:t xml:space="preserve">und auch </w:t>
      </w:r>
      <w:r w:rsidR="009F3BA5" w:rsidRPr="00E92530">
        <w:rPr>
          <w:sz w:val="22"/>
          <w:szCs w:val="20"/>
        </w:rPr>
        <w:t>auffällig viele r-Laute</w:t>
      </w:r>
    </w:p>
    <w:p w14:paraId="77A1E488" w14:textId="058A8D92" w:rsidR="00DE0254" w:rsidRPr="00E92530" w:rsidRDefault="00DE0254" w:rsidP="00DE0254">
      <w:pPr>
        <w:pStyle w:val="Listenabsatz"/>
        <w:numPr>
          <w:ilvl w:val="2"/>
          <w:numId w:val="23"/>
        </w:numPr>
        <w:rPr>
          <w:i/>
          <w:sz w:val="22"/>
          <w:szCs w:val="20"/>
        </w:rPr>
      </w:pPr>
      <w:r w:rsidRPr="00E92530">
        <w:rPr>
          <w:i/>
          <w:sz w:val="22"/>
          <w:szCs w:val="20"/>
        </w:rPr>
        <w:t>Setzt eure Beobachtung in Bezug zum Schauplatz der Handlung und identifiziert ggf. Schlüsselwörter, die bereits jetzt die Lautmalerei erklären könnten.</w:t>
      </w:r>
    </w:p>
    <w:p w14:paraId="2F65DC34" w14:textId="1ACE9442" w:rsidR="009F3BA5" w:rsidRPr="00E92530" w:rsidRDefault="009F3BA5" w:rsidP="009F3BA5">
      <w:pPr>
        <w:pStyle w:val="Listenabsatz"/>
        <w:numPr>
          <w:ilvl w:val="0"/>
          <w:numId w:val="24"/>
        </w:numPr>
        <w:ind w:left="1701"/>
        <w:rPr>
          <w:i/>
          <w:sz w:val="22"/>
          <w:szCs w:val="20"/>
        </w:rPr>
      </w:pPr>
      <w:r w:rsidRPr="00E92530">
        <w:rPr>
          <w:sz w:val="22"/>
          <w:szCs w:val="20"/>
        </w:rPr>
        <w:t xml:space="preserve">in V. 222 ist von einer </w:t>
      </w:r>
      <w:proofErr w:type="spellStart"/>
      <w:r w:rsidRPr="00E92530">
        <w:rPr>
          <w:i/>
          <w:sz w:val="22"/>
          <w:szCs w:val="20"/>
        </w:rPr>
        <w:t>rana</w:t>
      </w:r>
      <w:proofErr w:type="spellEnd"/>
      <w:r w:rsidRPr="00E92530">
        <w:rPr>
          <w:sz w:val="22"/>
          <w:szCs w:val="20"/>
        </w:rPr>
        <w:t>, einem Frosch, die Rede; vielleicht wird hier jemand in einen Frosch oder eine Kröte verwandelt</w:t>
      </w:r>
    </w:p>
    <w:p w14:paraId="18C91AB6" w14:textId="77777777" w:rsidR="00DE0254" w:rsidRPr="00E92530" w:rsidRDefault="00DE0254" w:rsidP="00DE0254">
      <w:pPr>
        <w:pStyle w:val="Listenabsatz"/>
        <w:numPr>
          <w:ilvl w:val="1"/>
          <w:numId w:val="23"/>
        </w:numPr>
        <w:rPr>
          <w:i/>
          <w:sz w:val="22"/>
          <w:szCs w:val="20"/>
        </w:rPr>
      </w:pPr>
      <w:r w:rsidRPr="00E92530">
        <w:rPr>
          <w:i/>
          <w:sz w:val="22"/>
          <w:szCs w:val="20"/>
        </w:rPr>
        <w:t>V. 218-222:</w:t>
      </w:r>
    </w:p>
    <w:p w14:paraId="761281C5" w14:textId="17BBACD6" w:rsidR="00DE0254" w:rsidRPr="00E92530" w:rsidRDefault="00DE0254" w:rsidP="00DE0254">
      <w:pPr>
        <w:pStyle w:val="Listenabsatz"/>
        <w:numPr>
          <w:ilvl w:val="2"/>
          <w:numId w:val="23"/>
        </w:numPr>
        <w:rPr>
          <w:rFonts w:asciiTheme="minorHAnsi" w:hAnsiTheme="minorHAnsi"/>
          <w:sz w:val="20"/>
          <w:szCs w:val="20"/>
        </w:rPr>
      </w:pPr>
      <w:r w:rsidRPr="00E92530">
        <w:rPr>
          <w:i/>
          <w:sz w:val="22"/>
          <w:szCs w:val="20"/>
        </w:rPr>
        <w:t xml:space="preserve">Benennt auffällige </w:t>
      </w:r>
      <w:proofErr w:type="spellStart"/>
      <w:r w:rsidRPr="00E92530">
        <w:rPr>
          <w:i/>
          <w:sz w:val="22"/>
          <w:szCs w:val="20"/>
        </w:rPr>
        <w:t>Rekurrenzen</w:t>
      </w:r>
      <w:proofErr w:type="spellEnd"/>
      <w:r w:rsidRPr="00E92530">
        <w:rPr>
          <w:i/>
          <w:sz w:val="22"/>
          <w:szCs w:val="20"/>
        </w:rPr>
        <w:t>. Deutet sie vor dem Hintergrund, dass sich eine Metamorphose vollzieht oder vollziehen wird.</w:t>
      </w:r>
    </w:p>
    <w:p w14:paraId="27535533" w14:textId="63FB946D" w:rsidR="009F3BA5" w:rsidRPr="00E92530" w:rsidRDefault="009F3BA5" w:rsidP="009F3BA5">
      <w:pPr>
        <w:pStyle w:val="Listenabsatz"/>
        <w:numPr>
          <w:ilvl w:val="0"/>
          <w:numId w:val="24"/>
        </w:numPr>
        <w:ind w:left="1560"/>
        <w:rPr>
          <w:sz w:val="22"/>
          <w:szCs w:val="20"/>
        </w:rPr>
      </w:pPr>
      <w:r w:rsidRPr="00E92530">
        <w:rPr>
          <w:i/>
          <w:sz w:val="22"/>
          <w:szCs w:val="20"/>
        </w:rPr>
        <w:t xml:space="preserve">idem </w:t>
      </w:r>
      <w:r w:rsidRPr="00E92530">
        <w:rPr>
          <w:sz w:val="22"/>
          <w:szCs w:val="20"/>
        </w:rPr>
        <w:t>taucht in mehreren Formen und mit mehreren Bezugswörtern (Körperteilen/Eigenschaften) auf</w:t>
      </w:r>
    </w:p>
    <w:p w14:paraId="4D8389EA" w14:textId="131B1618" w:rsidR="009F3BA5" w:rsidRPr="00E92530" w:rsidRDefault="009F3BA5" w:rsidP="009F3BA5">
      <w:pPr>
        <w:pStyle w:val="Listenabsatz"/>
        <w:numPr>
          <w:ilvl w:val="0"/>
          <w:numId w:val="24"/>
        </w:numPr>
        <w:ind w:left="1560"/>
        <w:rPr>
          <w:sz w:val="22"/>
          <w:szCs w:val="20"/>
        </w:rPr>
      </w:pPr>
      <w:r w:rsidRPr="00E92530">
        <w:rPr>
          <w:sz w:val="22"/>
          <w:szCs w:val="20"/>
        </w:rPr>
        <w:t>vielleicht bleiben einige wichtige Eigenschaften des/der Verwandelten gleich</w:t>
      </w:r>
      <w:r w:rsidRPr="00E92530">
        <w:rPr>
          <w:sz w:val="22"/>
          <w:szCs w:val="20"/>
        </w:rPr>
        <w:t>; vielleicht war er/sie vorher schon teilweise wie ein Frosch</w:t>
      </w:r>
    </w:p>
    <w:p w14:paraId="3F09519C" w14:textId="77777777" w:rsidR="00DE0254" w:rsidRPr="00E92530" w:rsidRDefault="00DE0254" w:rsidP="00DE0254">
      <w:pPr>
        <w:pStyle w:val="Listenabsatz"/>
        <w:numPr>
          <w:ilvl w:val="1"/>
          <w:numId w:val="23"/>
        </w:numPr>
        <w:rPr>
          <w:rFonts w:eastAsiaTheme="majorEastAsia" w:cstheme="majorBidi"/>
          <w:szCs w:val="24"/>
          <w:u w:val="single"/>
        </w:rPr>
      </w:pPr>
      <w:r w:rsidRPr="00E92530">
        <w:rPr>
          <w:i/>
          <w:sz w:val="22"/>
          <w:szCs w:val="20"/>
        </w:rPr>
        <w:t xml:space="preserve">V. 228 </w:t>
      </w:r>
    </w:p>
    <w:p w14:paraId="638CAF00" w14:textId="11A845CE" w:rsidR="00DE0254" w:rsidRPr="00E92530" w:rsidRDefault="00DE0254" w:rsidP="00DE0254">
      <w:pPr>
        <w:pStyle w:val="Listenabsatz"/>
        <w:numPr>
          <w:ilvl w:val="2"/>
          <w:numId w:val="23"/>
        </w:numPr>
        <w:rPr>
          <w:rFonts w:eastAsiaTheme="majorEastAsia" w:cstheme="majorBidi"/>
          <w:i/>
          <w:sz w:val="22"/>
        </w:rPr>
      </w:pPr>
      <w:r w:rsidRPr="00E92530">
        <w:rPr>
          <w:rFonts w:eastAsiaTheme="majorEastAsia" w:cstheme="majorBidi"/>
          <w:i/>
          <w:sz w:val="22"/>
        </w:rPr>
        <w:lastRenderedPageBreak/>
        <w:t>Erstellt eine vorläufige Übersetzung der Formulierung „</w:t>
      </w:r>
      <w:proofErr w:type="spellStart"/>
      <w:r w:rsidRPr="00E92530">
        <w:rPr>
          <w:rFonts w:eastAsiaTheme="majorEastAsia" w:cstheme="majorBidi"/>
          <w:i/>
          <w:sz w:val="22"/>
        </w:rPr>
        <w:t>talis</w:t>
      </w:r>
      <w:proofErr w:type="spellEnd"/>
      <w:r w:rsidRPr="00E92530">
        <w:rPr>
          <w:rFonts w:eastAsiaTheme="majorEastAsia" w:cstheme="majorBidi"/>
          <w:i/>
          <w:sz w:val="22"/>
        </w:rPr>
        <w:t xml:space="preserve"> </w:t>
      </w:r>
      <w:proofErr w:type="spellStart"/>
      <w:r w:rsidRPr="00E92530">
        <w:rPr>
          <w:rFonts w:eastAsiaTheme="majorEastAsia" w:cstheme="majorBidi"/>
          <w:i/>
          <w:sz w:val="22"/>
        </w:rPr>
        <w:t>fuit</w:t>
      </w:r>
      <w:proofErr w:type="spellEnd"/>
      <w:r w:rsidRPr="00E92530">
        <w:rPr>
          <w:rFonts w:eastAsiaTheme="majorEastAsia" w:cstheme="majorBidi"/>
          <w:i/>
          <w:sz w:val="22"/>
        </w:rPr>
        <w:t xml:space="preserve"> </w:t>
      </w:r>
      <w:proofErr w:type="spellStart"/>
      <w:r w:rsidRPr="00E92530">
        <w:rPr>
          <w:rFonts w:eastAsiaTheme="majorEastAsia" w:cstheme="majorBidi"/>
          <w:i/>
          <w:sz w:val="22"/>
        </w:rPr>
        <w:t>exitus</w:t>
      </w:r>
      <w:proofErr w:type="spellEnd"/>
      <w:r w:rsidRPr="00E92530">
        <w:rPr>
          <w:rFonts w:eastAsiaTheme="majorEastAsia" w:cstheme="majorBidi"/>
          <w:i/>
          <w:sz w:val="22"/>
        </w:rPr>
        <w:t>“. Stellt Vermutungen an, welche Haltung oder Wirkabsicht der Sprecher hier annimmt.</w:t>
      </w:r>
    </w:p>
    <w:p w14:paraId="7F8A99B8" w14:textId="51C40038" w:rsidR="009F3BA5" w:rsidRPr="00E92530" w:rsidRDefault="009F3BA5" w:rsidP="009F3BA5">
      <w:pPr>
        <w:pStyle w:val="Listenabsatz"/>
        <w:numPr>
          <w:ilvl w:val="0"/>
          <w:numId w:val="28"/>
        </w:numPr>
        <w:ind w:left="1560"/>
        <w:rPr>
          <w:rFonts w:eastAsiaTheme="majorEastAsia" w:cstheme="majorBidi"/>
          <w:i/>
          <w:sz w:val="22"/>
        </w:rPr>
      </w:pPr>
      <w:r w:rsidRPr="00E92530">
        <w:rPr>
          <w:rFonts w:eastAsiaTheme="majorEastAsia" w:cstheme="majorBidi"/>
          <w:sz w:val="22"/>
        </w:rPr>
        <w:t xml:space="preserve">„ein solches war das Ende“ – vielleicht möchte der Sprecher hier ähnlich wie im </w:t>
      </w:r>
      <w:proofErr w:type="spellStart"/>
      <w:r w:rsidRPr="00E92530">
        <w:rPr>
          <w:rFonts w:eastAsiaTheme="majorEastAsia" w:cstheme="majorBidi"/>
          <w:sz w:val="22"/>
        </w:rPr>
        <w:t>Epimythion</w:t>
      </w:r>
      <w:proofErr w:type="spellEnd"/>
      <w:r w:rsidRPr="00E92530">
        <w:rPr>
          <w:rFonts w:eastAsiaTheme="majorEastAsia" w:cstheme="majorBidi"/>
          <w:sz w:val="22"/>
        </w:rPr>
        <w:t xml:space="preserve"> einer Fabel den Leser belehren und noch einmal die Erkenntnis aus der Verwandlungsgeschichte unterstreichen</w:t>
      </w:r>
    </w:p>
    <w:p w14:paraId="6D223C54" w14:textId="77777777" w:rsidR="009F3BA5" w:rsidRPr="00E92530" w:rsidRDefault="009F3BA5" w:rsidP="009F3BA5">
      <w:pPr>
        <w:pStyle w:val="KeinLeerraum"/>
        <w:rPr>
          <w:b/>
          <w:sz w:val="18"/>
          <w:szCs w:val="20"/>
        </w:rPr>
      </w:pPr>
      <w:r w:rsidRPr="00E92530">
        <w:rPr>
          <w:b/>
          <w:sz w:val="18"/>
          <w:szCs w:val="20"/>
        </w:rPr>
        <w:t xml:space="preserve">Arbeitsaufträge zur Lektüre: </w:t>
      </w:r>
    </w:p>
    <w:p w14:paraId="55714DF6" w14:textId="77777777" w:rsidR="009F3BA5" w:rsidRPr="00E92530" w:rsidRDefault="009F3BA5" w:rsidP="009F3BA5">
      <w:pPr>
        <w:pStyle w:val="Listenabsatz"/>
        <w:numPr>
          <w:ilvl w:val="0"/>
          <w:numId w:val="5"/>
        </w:numPr>
        <w:rPr>
          <w:i/>
          <w:sz w:val="22"/>
          <w:szCs w:val="20"/>
        </w:rPr>
      </w:pPr>
      <w:r w:rsidRPr="00E92530">
        <w:rPr>
          <w:i/>
          <w:sz w:val="22"/>
          <w:szCs w:val="20"/>
        </w:rPr>
        <w:t>Einzelne Textabschnitte:</w:t>
      </w:r>
    </w:p>
    <w:p w14:paraId="76C8C27C" w14:textId="77777777" w:rsidR="009F3BA5" w:rsidRPr="00E92530" w:rsidRDefault="009F3BA5" w:rsidP="009F3BA5">
      <w:pPr>
        <w:pStyle w:val="Listenabsatz"/>
        <w:numPr>
          <w:ilvl w:val="1"/>
          <w:numId w:val="5"/>
        </w:numPr>
        <w:ind w:left="709"/>
        <w:rPr>
          <w:i/>
          <w:sz w:val="22"/>
          <w:szCs w:val="20"/>
        </w:rPr>
      </w:pPr>
      <w:r w:rsidRPr="00E92530">
        <w:rPr>
          <w:i/>
          <w:sz w:val="22"/>
          <w:szCs w:val="20"/>
        </w:rPr>
        <w:t>V. 207:</w:t>
      </w:r>
    </w:p>
    <w:p w14:paraId="0EDA1360" w14:textId="77777777" w:rsidR="009F3BA5" w:rsidRPr="00E92530" w:rsidRDefault="009F3BA5" w:rsidP="009F3BA5">
      <w:pPr>
        <w:pStyle w:val="Listenabsatz"/>
        <w:numPr>
          <w:ilvl w:val="2"/>
          <w:numId w:val="5"/>
        </w:numPr>
        <w:ind w:left="993"/>
        <w:rPr>
          <w:i/>
          <w:sz w:val="22"/>
          <w:szCs w:val="20"/>
        </w:rPr>
      </w:pPr>
      <w:r w:rsidRPr="00E92530">
        <w:rPr>
          <w:i/>
          <w:sz w:val="22"/>
          <w:szCs w:val="20"/>
        </w:rPr>
        <w:t>Wenn der Mythos eine Schlüsselsatire wäre – welche Persönlichkeit könnte sich hinter Merkur verbergen? Begründet eure Zuordnung.</w:t>
      </w:r>
    </w:p>
    <w:p w14:paraId="5F25F4F5" w14:textId="77777777" w:rsidR="009F3BA5" w:rsidRPr="00E92530" w:rsidRDefault="009F3BA5" w:rsidP="009F3BA5">
      <w:pPr>
        <w:pStyle w:val="Listenabsatz"/>
        <w:ind w:left="993"/>
        <w:rPr>
          <w:i/>
          <w:sz w:val="22"/>
          <w:szCs w:val="20"/>
        </w:rPr>
      </w:pPr>
      <w:r w:rsidRPr="00E92530">
        <w:rPr>
          <w:i/>
          <w:sz w:val="22"/>
          <w:szCs w:val="20"/>
        </w:rPr>
        <w:t>Tipp 1: Achtet auf</w:t>
      </w:r>
      <w:r w:rsidRPr="00E92530">
        <w:rPr>
          <w:sz w:val="22"/>
          <w:szCs w:val="20"/>
        </w:rPr>
        <w:t xml:space="preserve"> </w:t>
      </w:r>
      <w:r w:rsidRPr="00E92530">
        <w:rPr>
          <w:i/>
          <w:sz w:val="22"/>
          <w:szCs w:val="20"/>
        </w:rPr>
        <w:t>‚</w:t>
      </w:r>
      <w:proofErr w:type="spellStart"/>
      <w:r w:rsidRPr="00E92530">
        <w:rPr>
          <w:i/>
          <w:sz w:val="22"/>
          <w:szCs w:val="20"/>
        </w:rPr>
        <w:t>munera</w:t>
      </w:r>
      <w:proofErr w:type="spellEnd"/>
      <w:r w:rsidRPr="00E92530">
        <w:rPr>
          <w:i/>
          <w:sz w:val="22"/>
          <w:szCs w:val="20"/>
        </w:rPr>
        <w:t xml:space="preserve"> </w:t>
      </w:r>
      <w:proofErr w:type="spellStart"/>
      <w:r w:rsidRPr="00E92530">
        <w:rPr>
          <w:i/>
          <w:sz w:val="22"/>
          <w:szCs w:val="20"/>
        </w:rPr>
        <w:t>ferentem</w:t>
      </w:r>
      <w:proofErr w:type="spellEnd"/>
      <w:r w:rsidRPr="00E92530">
        <w:rPr>
          <w:i/>
          <w:sz w:val="22"/>
          <w:szCs w:val="20"/>
        </w:rPr>
        <w:t>‘</w:t>
      </w:r>
    </w:p>
    <w:p w14:paraId="4E3345DA" w14:textId="16F798F7" w:rsidR="009F3BA5" w:rsidRPr="00E92530" w:rsidRDefault="009F3BA5" w:rsidP="009F3BA5">
      <w:pPr>
        <w:pStyle w:val="Listenabsatz"/>
        <w:ind w:left="993"/>
        <w:rPr>
          <w:i/>
          <w:sz w:val="22"/>
          <w:szCs w:val="20"/>
        </w:rPr>
      </w:pPr>
      <w:r w:rsidRPr="00E92530">
        <w:rPr>
          <w:i/>
          <w:sz w:val="22"/>
          <w:szCs w:val="20"/>
        </w:rPr>
        <w:t>Tipp 2: In Horaz‘ Oden wird Merkur mit Octavian/Augustus gleichgesetzt.</w:t>
      </w:r>
    </w:p>
    <w:p w14:paraId="33B3F9C6" w14:textId="1E1C6473" w:rsidR="00E11CDA" w:rsidRPr="00E92530" w:rsidRDefault="00E11CDA" w:rsidP="00E11CDA">
      <w:pPr>
        <w:pStyle w:val="Listenabsatz"/>
        <w:numPr>
          <w:ilvl w:val="0"/>
          <w:numId w:val="28"/>
        </w:numPr>
        <w:rPr>
          <w:i/>
          <w:sz w:val="22"/>
          <w:szCs w:val="20"/>
        </w:rPr>
      </w:pPr>
      <w:r w:rsidRPr="00E92530">
        <w:rPr>
          <w:sz w:val="22"/>
          <w:szCs w:val="20"/>
        </w:rPr>
        <w:t>vielleicht ist der Förderer von Basinio da Parma, Sigismondo Malatesta, mit Merkur gemeint: Er hat viel Geld für die Förderung der Künste ausgegeben (</w:t>
      </w:r>
      <w:proofErr w:type="spellStart"/>
      <w:r w:rsidRPr="00E92530">
        <w:rPr>
          <w:i/>
          <w:sz w:val="22"/>
          <w:szCs w:val="20"/>
        </w:rPr>
        <w:t>munera</w:t>
      </w:r>
      <w:proofErr w:type="spellEnd"/>
      <w:r w:rsidRPr="00E92530">
        <w:rPr>
          <w:sz w:val="22"/>
          <w:szCs w:val="20"/>
        </w:rPr>
        <w:t>) und wird von Basinio als bedeutender Herrscher gefeiert</w:t>
      </w:r>
    </w:p>
    <w:p w14:paraId="200B96C9" w14:textId="77777777" w:rsidR="009F3BA5" w:rsidRPr="00E92530" w:rsidRDefault="009F3BA5" w:rsidP="009F3BA5">
      <w:pPr>
        <w:pStyle w:val="Listenabsatz"/>
        <w:numPr>
          <w:ilvl w:val="1"/>
          <w:numId w:val="5"/>
        </w:numPr>
        <w:ind w:left="709"/>
        <w:rPr>
          <w:i/>
          <w:sz w:val="22"/>
          <w:szCs w:val="20"/>
        </w:rPr>
      </w:pPr>
      <w:r w:rsidRPr="00E92530">
        <w:rPr>
          <w:i/>
          <w:sz w:val="22"/>
          <w:szCs w:val="20"/>
        </w:rPr>
        <w:t xml:space="preserve">V. 213: </w:t>
      </w:r>
    </w:p>
    <w:p w14:paraId="77A467A5" w14:textId="42464C18" w:rsidR="009F3BA5" w:rsidRPr="00E92530" w:rsidRDefault="009F3BA5" w:rsidP="009F3BA5">
      <w:pPr>
        <w:pStyle w:val="Listenabsatz"/>
        <w:numPr>
          <w:ilvl w:val="2"/>
          <w:numId w:val="5"/>
        </w:numPr>
        <w:ind w:left="993"/>
        <w:rPr>
          <w:i/>
          <w:sz w:val="22"/>
          <w:szCs w:val="20"/>
        </w:rPr>
      </w:pPr>
      <w:r w:rsidRPr="00E92530">
        <w:rPr>
          <w:i/>
          <w:sz w:val="22"/>
          <w:szCs w:val="20"/>
        </w:rPr>
        <w:t>Findet eine treffende Übersetzungsmöglichkeit für ‚</w:t>
      </w:r>
      <w:proofErr w:type="spellStart"/>
      <w:r w:rsidRPr="00E92530">
        <w:rPr>
          <w:i/>
          <w:sz w:val="22"/>
          <w:szCs w:val="20"/>
        </w:rPr>
        <w:t>immemor</w:t>
      </w:r>
      <w:proofErr w:type="spellEnd"/>
      <w:r w:rsidRPr="00E92530">
        <w:rPr>
          <w:i/>
          <w:sz w:val="22"/>
          <w:szCs w:val="20"/>
        </w:rPr>
        <w:t>‘.</w:t>
      </w:r>
    </w:p>
    <w:p w14:paraId="1DE21707" w14:textId="0EB6FF2B" w:rsidR="00E11CDA" w:rsidRPr="00E92530" w:rsidRDefault="00E11CDA" w:rsidP="00E11CDA">
      <w:pPr>
        <w:pStyle w:val="Listenabsatz"/>
        <w:numPr>
          <w:ilvl w:val="0"/>
          <w:numId w:val="28"/>
        </w:numPr>
        <w:rPr>
          <w:i/>
          <w:sz w:val="22"/>
          <w:szCs w:val="20"/>
        </w:rPr>
      </w:pPr>
      <w:r w:rsidRPr="00E92530">
        <w:rPr>
          <w:sz w:val="22"/>
          <w:szCs w:val="20"/>
        </w:rPr>
        <w:t>„undankbar gegenüber“</w:t>
      </w:r>
    </w:p>
    <w:p w14:paraId="792921D8" w14:textId="77777777" w:rsidR="009F3BA5" w:rsidRPr="00E92530" w:rsidRDefault="009F3BA5" w:rsidP="009F3BA5">
      <w:pPr>
        <w:pStyle w:val="Listenabsatz"/>
        <w:numPr>
          <w:ilvl w:val="1"/>
          <w:numId w:val="5"/>
        </w:numPr>
        <w:ind w:left="709"/>
        <w:rPr>
          <w:i/>
          <w:sz w:val="22"/>
          <w:szCs w:val="20"/>
        </w:rPr>
      </w:pPr>
      <w:r w:rsidRPr="00E92530">
        <w:rPr>
          <w:i/>
          <w:sz w:val="22"/>
          <w:szCs w:val="20"/>
        </w:rPr>
        <w:t xml:space="preserve">V. 217: </w:t>
      </w:r>
    </w:p>
    <w:p w14:paraId="3A0453E1" w14:textId="1D67D609" w:rsidR="009F3BA5" w:rsidRPr="00E92530" w:rsidRDefault="009F3BA5" w:rsidP="009F3BA5">
      <w:pPr>
        <w:pStyle w:val="Listenabsatz"/>
        <w:numPr>
          <w:ilvl w:val="2"/>
          <w:numId w:val="5"/>
        </w:numPr>
        <w:ind w:left="993"/>
        <w:rPr>
          <w:i/>
          <w:sz w:val="22"/>
          <w:szCs w:val="20"/>
        </w:rPr>
      </w:pPr>
      <w:r w:rsidRPr="00E92530">
        <w:rPr>
          <w:i/>
          <w:sz w:val="22"/>
          <w:szCs w:val="20"/>
        </w:rPr>
        <w:t>Wenn der Mythos eine Schlüsselsatire wäre – welcher Ort könnte sich hinter ‚</w:t>
      </w:r>
      <w:proofErr w:type="spellStart"/>
      <w:r w:rsidRPr="00E92530">
        <w:rPr>
          <w:i/>
          <w:sz w:val="22"/>
          <w:szCs w:val="20"/>
        </w:rPr>
        <w:t>stagnum</w:t>
      </w:r>
      <w:proofErr w:type="spellEnd"/>
      <w:r w:rsidRPr="00E92530">
        <w:rPr>
          <w:i/>
          <w:sz w:val="22"/>
          <w:szCs w:val="20"/>
        </w:rPr>
        <w:t xml:space="preserve"> </w:t>
      </w:r>
      <w:proofErr w:type="spellStart"/>
      <w:r w:rsidRPr="00E92530">
        <w:rPr>
          <w:i/>
          <w:sz w:val="22"/>
          <w:szCs w:val="20"/>
        </w:rPr>
        <w:t>loquax</w:t>
      </w:r>
      <w:proofErr w:type="spellEnd"/>
      <w:r w:rsidRPr="00E92530">
        <w:rPr>
          <w:i/>
          <w:sz w:val="22"/>
          <w:szCs w:val="20"/>
        </w:rPr>
        <w:t>‘ verbergen? Begründet eure Zuordnung.</w:t>
      </w:r>
    </w:p>
    <w:p w14:paraId="338AE0B3" w14:textId="43EBA51B" w:rsidR="00E11CDA" w:rsidRPr="00E92530" w:rsidRDefault="00E11CDA" w:rsidP="00E11CDA">
      <w:pPr>
        <w:pStyle w:val="Listenabsatz"/>
        <w:numPr>
          <w:ilvl w:val="0"/>
          <w:numId w:val="28"/>
        </w:numPr>
        <w:rPr>
          <w:i/>
          <w:sz w:val="22"/>
          <w:szCs w:val="20"/>
        </w:rPr>
      </w:pPr>
      <w:r w:rsidRPr="00E92530">
        <w:rPr>
          <w:sz w:val="22"/>
          <w:szCs w:val="20"/>
        </w:rPr>
        <w:t>dahinter könnte sich Ferrara verbergen, es liegt in einer sehr sumpfigen Gegend und Guarino hatte dort seine Schule – der „geschwätzige Sumpf“ wäre dann ein Seitenhieb sowohl auf die Lage der Stadt als auch das inhaltsleere Reden in Guarinos Schule</w:t>
      </w:r>
    </w:p>
    <w:p w14:paraId="5312B4AE" w14:textId="77777777" w:rsidR="009F3BA5" w:rsidRPr="00E92530" w:rsidRDefault="009F3BA5" w:rsidP="009F3BA5">
      <w:pPr>
        <w:pStyle w:val="Listenabsatz"/>
        <w:numPr>
          <w:ilvl w:val="1"/>
          <w:numId w:val="5"/>
        </w:numPr>
        <w:ind w:left="709"/>
        <w:rPr>
          <w:i/>
          <w:sz w:val="22"/>
          <w:szCs w:val="20"/>
        </w:rPr>
      </w:pPr>
      <w:r w:rsidRPr="00E92530">
        <w:rPr>
          <w:i/>
          <w:sz w:val="22"/>
          <w:szCs w:val="20"/>
        </w:rPr>
        <w:t>V. 215-222 (insb. 220-222):</w:t>
      </w:r>
    </w:p>
    <w:p w14:paraId="0FAA5E2A" w14:textId="4229E3FC" w:rsidR="009F3BA5" w:rsidRPr="00E92530" w:rsidRDefault="009F3BA5" w:rsidP="009F3BA5">
      <w:pPr>
        <w:pStyle w:val="Listenabsatz"/>
        <w:numPr>
          <w:ilvl w:val="2"/>
          <w:numId w:val="5"/>
        </w:numPr>
        <w:ind w:left="993"/>
        <w:rPr>
          <w:i/>
          <w:sz w:val="22"/>
          <w:szCs w:val="20"/>
        </w:rPr>
      </w:pPr>
      <w:r w:rsidRPr="00E92530">
        <w:rPr>
          <w:i/>
          <w:sz w:val="22"/>
          <w:szCs w:val="20"/>
        </w:rPr>
        <w:t>Arbeitet Elemente der Lautmalerei in diesem Abschnitt heraus und erklärt, wie sie die Stimmung der Szene unterstützen. Nutzt dafür ggf. eure Ergebnisse aus der Vorerschließung.</w:t>
      </w:r>
    </w:p>
    <w:p w14:paraId="46565E15" w14:textId="3F639A95" w:rsidR="00E11CDA" w:rsidRPr="00E92530" w:rsidRDefault="00E11CDA" w:rsidP="00E11CDA">
      <w:pPr>
        <w:pStyle w:val="Listenabsatz"/>
        <w:numPr>
          <w:ilvl w:val="0"/>
          <w:numId w:val="28"/>
        </w:numPr>
        <w:rPr>
          <w:sz w:val="22"/>
          <w:szCs w:val="20"/>
        </w:rPr>
      </w:pPr>
      <w:r w:rsidRPr="00E92530">
        <w:rPr>
          <w:sz w:val="22"/>
          <w:szCs w:val="20"/>
        </w:rPr>
        <w:t xml:space="preserve">es gibt sehr viele </w:t>
      </w:r>
      <w:proofErr w:type="spellStart"/>
      <w:r w:rsidRPr="00E92530">
        <w:rPr>
          <w:sz w:val="22"/>
          <w:szCs w:val="20"/>
        </w:rPr>
        <w:t>qu</w:t>
      </w:r>
      <w:proofErr w:type="spellEnd"/>
      <w:r w:rsidRPr="00E92530">
        <w:rPr>
          <w:sz w:val="22"/>
          <w:szCs w:val="20"/>
        </w:rPr>
        <w:t>- (vor allem qua-) und auch auffällig viele r-Laute</w:t>
      </w:r>
      <w:r w:rsidRPr="00E92530">
        <w:rPr>
          <w:sz w:val="22"/>
          <w:szCs w:val="20"/>
        </w:rPr>
        <w:t>, der Leser hört förmlich den Frosch quaken</w:t>
      </w:r>
    </w:p>
    <w:p w14:paraId="15EB3AC4" w14:textId="1957C6F0" w:rsidR="009F3BA5" w:rsidRPr="00E92530" w:rsidRDefault="009F3BA5" w:rsidP="009F3BA5">
      <w:pPr>
        <w:pStyle w:val="Listenabsatz"/>
        <w:numPr>
          <w:ilvl w:val="2"/>
          <w:numId w:val="5"/>
        </w:numPr>
        <w:ind w:left="993"/>
        <w:rPr>
          <w:i/>
          <w:sz w:val="22"/>
          <w:szCs w:val="20"/>
        </w:rPr>
      </w:pPr>
      <w:r w:rsidRPr="00E92530">
        <w:rPr>
          <w:i/>
          <w:sz w:val="22"/>
          <w:szCs w:val="20"/>
        </w:rPr>
        <w:t xml:space="preserve">Stellt in einer Tabelle zusammen, welche Körperteile und Eigenschaften des Verwandelten </w:t>
      </w:r>
      <w:proofErr w:type="gramStart"/>
      <w:r w:rsidRPr="00E92530">
        <w:rPr>
          <w:i/>
          <w:sz w:val="22"/>
          <w:szCs w:val="20"/>
        </w:rPr>
        <w:t>gleich bleiben</w:t>
      </w:r>
      <w:proofErr w:type="gramEnd"/>
      <w:r w:rsidRPr="00E92530">
        <w:rPr>
          <w:i/>
          <w:sz w:val="22"/>
          <w:szCs w:val="20"/>
        </w:rPr>
        <w:t xml:space="preserve"> und welche sich verändern</w:t>
      </w:r>
    </w:p>
    <w:tbl>
      <w:tblPr>
        <w:tblStyle w:val="Tabellenraster"/>
        <w:tblW w:w="0" w:type="auto"/>
        <w:tblInd w:w="708" w:type="dxa"/>
        <w:tblLook w:val="04A0" w:firstRow="1" w:lastRow="0" w:firstColumn="1" w:lastColumn="0" w:noHBand="0" w:noVBand="1"/>
      </w:tblPr>
      <w:tblGrid>
        <w:gridCol w:w="6657"/>
        <w:gridCol w:w="6629"/>
      </w:tblGrid>
      <w:tr w:rsidR="00E11CDA" w:rsidRPr="00E92530" w14:paraId="647FAC2C" w14:textId="77777777" w:rsidTr="00E11CDA">
        <w:tc>
          <w:tcPr>
            <w:tcW w:w="6657" w:type="dxa"/>
          </w:tcPr>
          <w:p w14:paraId="08F1E75E" w14:textId="03DF2D69" w:rsidR="00E11CDA" w:rsidRPr="00E92530" w:rsidRDefault="00E11CDA" w:rsidP="00E11CDA">
            <w:pPr>
              <w:rPr>
                <w:b/>
                <w:sz w:val="22"/>
                <w:szCs w:val="20"/>
              </w:rPr>
            </w:pPr>
            <w:r w:rsidRPr="00E92530">
              <w:rPr>
                <w:b/>
                <w:sz w:val="22"/>
                <w:szCs w:val="20"/>
              </w:rPr>
              <w:t>gleichbleibend</w:t>
            </w:r>
          </w:p>
        </w:tc>
        <w:tc>
          <w:tcPr>
            <w:tcW w:w="6629" w:type="dxa"/>
          </w:tcPr>
          <w:p w14:paraId="4345B6B9" w14:textId="249CABA6" w:rsidR="00E11CDA" w:rsidRPr="00E92530" w:rsidRDefault="00E11CDA" w:rsidP="00E11CDA">
            <w:pPr>
              <w:rPr>
                <w:b/>
                <w:sz w:val="22"/>
                <w:szCs w:val="20"/>
              </w:rPr>
            </w:pPr>
            <w:r w:rsidRPr="00E92530">
              <w:rPr>
                <w:b/>
                <w:sz w:val="22"/>
                <w:szCs w:val="20"/>
              </w:rPr>
              <w:t>verwandelt</w:t>
            </w:r>
          </w:p>
        </w:tc>
      </w:tr>
      <w:tr w:rsidR="00E11CDA" w:rsidRPr="00E92530" w14:paraId="3580B3A8" w14:textId="77777777" w:rsidTr="00A571B1">
        <w:trPr>
          <w:trHeight w:val="1659"/>
        </w:trPr>
        <w:tc>
          <w:tcPr>
            <w:tcW w:w="6657" w:type="dxa"/>
          </w:tcPr>
          <w:p w14:paraId="65002A58" w14:textId="62844C51" w:rsidR="00E11CDA" w:rsidRPr="00E92530" w:rsidRDefault="00E11CDA" w:rsidP="00E11CDA">
            <w:pPr>
              <w:rPr>
                <w:sz w:val="22"/>
                <w:szCs w:val="20"/>
              </w:rPr>
            </w:pPr>
            <w:proofErr w:type="spellStart"/>
            <w:r w:rsidRPr="00E92530">
              <w:rPr>
                <w:i/>
                <w:sz w:val="22"/>
                <w:szCs w:val="20"/>
              </w:rPr>
              <w:lastRenderedPageBreak/>
              <w:t>guttura</w:t>
            </w:r>
            <w:proofErr w:type="spellEnd"/>
            <w:r w:rsidRPr="00E92530">
              <w:rPr>
                <w:i/>
                <w:sz w:val="22"/>
                <w:szCs w:val="20"/>
              </w:rPr>
              <w:t xml:space="preserve"> </w:t>
            </w:r>
            <w:r w:rsidRPr="00E92530">
              <w:rPr>
                <w:sz w:val="22"/>
                <w:szCs w:val="20"/>
              </w:rPr>
              <w:t>(</w:t>
            </w:r>
            <w:r w:rsidR="00935791" w:rsidRPr="00E92530">
              <w:rPr>
                <w:sz w:val="22"/>
                <w:szCs w:val="20"/>
              </w:rPr>
              <w:t>Kehle – Doppelkinn?</w:t>
            </w:r>
            <w:r w:rsidRPr="00E92530">
              <w:rPr>
                <w:sz w:val="22"/>
                <w:szCs w:val="20"/>
              </w:rPr>
              <w:t>)</w:t>
            </w:r>
          </w:p>
          <w:p w14:paraId="111A87B2" w14:textId="0870B092" w:rsidR="00E11CDA" w:rsidRPr="00E92530" w:rsidRDefault="00935791" w:rsidP="00E11CDA">
            <w:pPr>
              <w:rPr>
                <w:sz w:val="22"/>
                <w:szCs w:val="20"/>
              </w:rPr>
            </w:pPr>
            <w:r w:rsidRPr="00E92530">
              <w:rPr>
                <w:i/>
                <w:sz w:val="22"/>
                <w:szCs w:val="20"/>
              </w:rPr>
              <w:t xml:space="preserve">oculi </w:t>
            </w:r>
            <w:r w:rsidRPr="00E92530">
              <w:rPr>
                <w:sz w:val="22"/>
                <w:szCs w:val="20"/>
              </w:rPr>
              <w:t>(rote Augen)</w:t>
            </w:r>
          </w:p>
          <w:p w14:paraId="66328F27" w14:textId="06CFD0FB" w:rsidR="00935791" w:rsidRPr="00E92530" w:rsidRDefault="00935791" w:rsidP="00E11CDA">
            <w:pPr>
              <w:rPr>
                <w:sz w:val="22"/>
                <w:szCs w:val="20"/>
              </w:rPr>
            </w:pPr>
            <w:proofErr w:type="spellStart"/>
            <w:r w:rsidRPr="00E92530">
              <w:rPr>
                <w:i/>
                <w:sz w:val="22"/>
                <w:szCs w:val="20"/>
              </w:rPr>
              <w:t>vocis</w:t>
            </w:r>
            <w:proofErr w:type="spellEnd"/>
            <w:r w:rsidRPr="00E92530">
              <w:rPr>
                <w:i/>
                <w:sz w:val="22"/>
                <w:szCs w:val="20"/>
              </w:rPr>
              <w:t xml:space="preserve"> </w:t>
            </w:r>
            <w:proofErr w:type="spellStart"/>
            <w:r w:rsidRPr="00E92530">
              <w:rPr>
                <w:i/>
                <w:sz w:val="22"/>
                <w:szCs w:val="20"/>
              </w:rPr>
              <w:t>imago</w:t>
            </w:r>
            <w:proofErr w:type="spellEnd"/>
            <w:r w:rsidRPr="00E92530">
              <w:rPr>
                <w:i/>
                <w:sz w:val="22"/>
                <w:szCs w:val="20"/>
              </w:rPr>
              <w:t xml:space="preserve"> </w:t>
            </w:r>
            <w:r w:rsidRPr="00E92530">
              <w:rPr>
                <w:sz w:val="22"/>
                <w:szCs w:val="20"/>
              </w:rPr>
              <w:t>(Klang der Stimme)</w:t>
            </w:r>
          </w:p>
          <w:p w14:paraId="6D90EFA4" w14:textId="0EC34082" w:rsidR="00935791" w:rsidRPr="00E92530" w:rsidRDefault="00935791" w:rsidP="00E11CDA">
            <w:pPr>
              <w:rPr>
                <w:sz w:val="22"/>
                <w:szCs w:val="20"/>
              </w:rPr>
            </w:pPr>
            <w:proofErr w:type="spellStart"/>
            <w:r w:rsidRPr="00E92530">
              <w:rPr>
                <w:i/>
                <w:sz w:val="22"/>
                <w:szCs w:val="20"/>
              </w:rPr>
              <w:t>spina</w:t>
            </w:r>
            <w:proofErr w:type="spellEnd"/>
            <w:r w:rsidRPr="00E92530">
              <w:rPr>
                <w:i/>
                <w:sz w:val="22"/>
                <w:szCs w:val="20"/>
              </w:rPr>
              <w:t xml:space="preserve"> </w:t>
            </w:r>
            <w:r w:rsidRPr="00E92530">
              <w:rPr>
                <w:sz w:val="22"/>
                <w:szCs w:val="20"/>
              </w:rPr>
              <w:t>(Rücken, schon grün vom vielen Liegen im Gras)</w:t>
            </w:r>
          </w:p>
          <w:p w14:paraId="10FD1371" w14:textId="33ED1150" w:rsidR="00935791" w:rsidRPr="00E92530" w:rsidRDefault="00935791" w:rsidP="00E11CDA">
            <w:pPr>
              <w:rPr>
                <w:sz w:val="22"/>
                <w:szCs w:val="20"/>
              </w:rPr>
            </w:pPr>
          </w:p>
        </w:tc>
        <w:tc>
          <w:tcPr>
            <w:tcW w:w="6629" w:type="dxa"/>
          </w:tcPr>
          <w:p w14:paraId="57DF8867" w14:textId="1F2EC47A" w:rsidR="00E11CDA" w:rsidRPr="00E92530" w:rsidRDefault="00935791" w:rsidP="00E11CDA">
            <w:pPr>
              <w:rPr>
                <w:sz w:val="22"/>
                <w:szCs w:val="20"/>
              </w:rPr>
            </w:pPr>
            <w:proofErr w:type="spellStart"/>
            <w:r w:rsidRPr="00E92530">
              <w:rPr>
                <w:i/>
                <w:sz w:val="22"/>
                <w:szCs w:val="20"/>
              </w:rPr>
              <w:t>rana</w:t>
            </w:r>
            <w:proofErr w:type="spellEnd"/>
            <w:r w:rsidRPr="00E92530">
              <w:rPr>
                <w:sz w:val="22"/>
                <w:szCs w:val="20"/>
              </w:rPr>
              <w:t xml:space="preserve"> (Gesamterscheinung – jetzt wird klar, dass Guarino schon immer ein Frosch war)</w:t>
            </w:r>
          </w:p>
        </w:tc>
      </w:tr>
    </w:tbl>
    <w:p w14:paraId="7C3A2BF2" w14:textId="77777777" w:rsidR="009F3BA5" w:rsidRPr="00E92530" w:rsidRDefault="009F3BA5" w:rsidP="009F3BA5">
      <w:pPr>
        <w:pStyle w:val="Listenabsatz"/>
        <w:numPr>
          <w:ilvl w:val="1"/>
          <w:numId w:val="5"/>
        </w:numPr>
        <w:ind w:left="709"/>
        <w:rPr>
          <w:i/>
          <w:sz w:val="22"/>
          <w:szCs w:val="20"/>
        </w:rPr>
      </w:pPr>
      <w:r w:rsidRPr="00E92530">
        <w:rPr>
          <w:i/>
          <w:sz w:val="22"/>
          <w:szCs w:val="20"/>
        </w:rPr>
        <w:t xml:space="preserve">V. 225-226: </w:t>
      </w:r>
    </w:p>
    <w:p w14:paraId="5EB4CC56" w14:textId="5A0BD2F3" w:rsidR="009F3BA5" w:rsidRPr="00E92530" w:rsidRDefault="009F3BA5" w:rsidP="009F3BA5">
      <w:pPr>
        <w:pStyle w:val="Listenabsatz"/>
        <w:numPr>
          <w:ilvl w:val="2"/>
          <w:numId w:val="5"/>
        </w:numPr>
        <w:ind w:left="993"/>
        <w:rPr>
          <w:i/>
          <w:sz w:val="22"/>
          <w:szCs w:val="20"/>
        </w:rPr>
      </w:pPr>
      <w:r w:rsidRPr="00E92530">
        <w:rPr>
          <w:i/>
          <w:sz w:val="22"/>
          <w:szCs w:val="20"/>
        </w:rPr>
        <w:t>Findet eine treffende Übersetzungsmöglichkeit für die Begriffe ‚</w:t>
      </w:r>
      <w:proofErr w:type="spellStart"/>
      <w:r w:rsidRPr="00E92530">
        <w:rPr>
          <w:i/>
          <w:sz w:val="22"/>
          <w:szCs w:val="20"/>
        </w:rPr>
        <w:t>ars</w:t>
      </w:r>
      <w:proofErr w:type="spellEnd"/>
      <w:r w:rsidRPr="00E92530">
        <w:rPr>
          <w:i/>
          <w:sz w:val="22"/>
          <w:szCs w:val="20"/>
        </w:rPr>
        <w:t>‘, ‚mens‘ und vor allem ‚</w:t>
      </w:r>
      <w:proofErr w:type="spellStart"/>
      <w:r w:rsidRPr="00E92530">
        <w:rPr>
          <w:i/>
          <w:sz w:val="22"/>
          <w:szCs w:val="20"/>
        </w:rPr>
        <w:t>ingenium</w:t>
      </w:r>
      <w:proofErr w:type="spellEnd"/>
      <w:r w:rsidRPr="00E92530">
        <w:rPr>
          <w:i/>
          <w:sz w:val="22"/>
          <w:szCs w:val="20"/>
        </w:rPr>
        <w:t>‘. Erläutert, wie schwer dieser Vorwurf gegen einen Humanisten wiegt.</w:t>
      </w:r>
    </w:p>
    <w:p w14:paraId="12A8AC9E" w14:textId="595B6497" w:rsidR="00935791" w:rsidRPr="00E92530" w:rsidRDefault="00935791" w:rsidP="00935791">
      <w:pPr>
        <w:pStyle w:val="Listenabsatz"/>
        <w:numPr>
          <w:ilvl w:val="0"/>
          <w:numId w:val="28"/>
        </w:numPr>
        <w:rPr>
          <w:sz w:val="22"/>
          <w:szCs w:val="20"/>
        </w:rPr>
      </w:pPr>
      <w:proofErr w:type="spellStart"/>
      <w:r w:rsidRPr="00E92530">
        <w:rPr>
          <w:i/>
          <w:sz w:val="22"/>
          <w:szCs w:val="20"/>
        </w:rPr>
        <w:t>ars</w:t>
      </w:r>
      <w:proofErr w:type="spellEnd"/>
      <w:r w:rsidRPr="00E92530">
        <w:rPr>
          <w:i/>
          <w:sz w:val="22"/>
          <w:szCs w:val="20"/>
        </w:rPr>
        <w:t xml:space="preserve"> </w:t>
      </w:r>
      <w:r w:rsidRPr="00E92530">
        <w:rPr>
          <w:sz w:val="22"/>
          <w:szCs w:val="20"/>
        </w:rPr>
        <w:t xml:space="preserve">= „Kunstfertigkeit, Geschick“; </w:t>
      </w:r>
      <w:r w:rsidRPr="00E92530">
        <w:rPr>
          <w:i/>
          <w:sz w:val="22"/>
          <w:szCs w:val="20"/>
        </w:rPr>
        <w:t xml:space="preserve">mens </w:t>
      </w:r>
      <w:r w:rsidRPr="00E92530">
        <w:rPr>
          <w:sz w:val="22"/>
          <w:szCs w:val="20"/>
        </w:rPr>
        <w:t xml:space="preserve">= „Verstand“; </w:t>
      </w:r>
      <w:proofErr w:type="spellStart"/>
      <w:r w:rsidRPr="00E92530">
        <w:rPr>
          <w:i/>
          <w:sz w:val="22"/>
          <w:szCs w:val="20"/>
        </w:rPr>
        <w:t>ingenium</w:t>
      </w:r>
      <w:proofErr w:type="spellEnd"/>
      <w:r w:rsidRPr="00E92530">
        <w:rPr>
          <w:i/>
          <w:sz w:val="22"/>
          <w:szCs w:val="20"/>
        </w:rPr>
        <w:t xml:space="preserve"> </w:t>
      </w:r>
      <w:r w:rsidRPr="00E92530">
        <w:rPr>
          <w:sz w:val="22"/>
          <w:szCs w:val="20"/>
        </w:rPr>
        <w:t>= „Instinkt“</w:t>
      </w:r>
    </w:p>
    <w:p w14:paraId="222EE0FB" w14:textId="5146BD9B" w:rsidR="00935791" w:rsidRPr="00E92530" w:rsidRDefault="00935791" w:rsidP="00935791">
      <w:pPr>
        <w:pStyle w:val="Listenabsatz"/>
        <w:numPr>
          <w:ilvl w:val="0"/>
          <w:numId w:val="28"/>
        </w:numPr>
        <w:rPr>
          <w:sz w:val="22"/>
          <w:szCs w:val="20"/>
        </w:rPr>
      </w:pPr>
      <w:r w:rsidRPr="00E92530">
        <w:rPr>
          <w:sz w:val="22"/>
          <w:szCs w:val="20"/>
        </w:rPr>
        <w:t>für einen Humanisten muss das wie eine schwere Beleidigung klingen: Das ganze Programm des Humanismus fußte darauf, dass der Mensch sich aufgrund der erlernbaren Verwendung seines Verstandes über die Tiere erheben und nur durch die Verwendung seines Verstandes im sprachlichen Ausdruck wirklich seiner menschlichen Veranlagung gerecht wurde</w:t>
      </w:r>
    </w:p>
    <w:p w14:paraId="590FEEF6" w14:textId="77777777" w:rsidR="009F3BA5" w:rsidRPr="00E92530" w:rsidRDefault="009F3BA5" w:rsidP="009F3BA5">
      <w:pPr>
        <w:pStyle w:val="Listenabsatz"/>
        <w:ind w:left="993"/>
        <w:rPr>
          <w:i/>
          <w:sz w:val="22"/>
          <w:szCs w:val="20"/>
        </w:rPr>
      </w:pPr>
    </w:p>
    <w:p w14:paraId="534F2689" w14:textId="77777777" w:rsidR="009F3BA5" w:rsidRPr="00E92530" w:rsidRDefault="009F3BA5" w:rsidP="009F3BA5">
      <w:pPr>
        <w:pStyle w:val="Listenabsatz"/>
        <w:numPr>
          <w:ilvl w:val="0"/>
          <w:numId w:val="5"/>
        </w:numPr>
        <w:rPr>
          <w:i/>
          <w:sz w:val="22"/>
          <w:szCs w:val="20"/>
        </w:rPr>
      </w:pPr>
      <w:r w:rsidRPr="00E92530">
        <w:rPr>
          <w:i/>
          <w:sz w:val="22"/>
          <w:szCs w:val="20"/>
        </w:rPr>
        <w:t>Gesamter Text (nach der Übersetzung):</w:t>
      </w:r>
    </w:p>
    <w:p w14:paraId="1E864770" w14:textId="77777777" w:rsidR="009F3BA5" w:rsidRPr="00E92530" w:rsidRDefault="009F3BA5" w:rsidP="009F3BA5">
      <w:pPr>
        <w:pStyle w:val="Listenabsatz"/>
        <w:numPr>
          <w:ilvl w:val="1"/>
          <w:numId w:val="5"/>
        </w:numPr>
        <w:ind w:left="709"/>
        <w:rPr>
          <w:i/>
          <w:sz w:val="22"/>
          <w:szCs w:val="20"/>
        </w:rPr>
      </w:pPr>
      <w:r w:rsidRPr="00E92530">
        <w:rPr>
          <w:i/>
          <w:sz w:val="22"/>
          <w:szCs w:val="20"/>
        </w:rPr>
        <w:t>Fertigt einen Comic an, der die wichtigsten Stationen der Handlung abbildet. Arbeitet, wo möglich, für Sprechblasen und Textfelder mit Zitaten aus dem lateinischen Text (GA).</w:t>
      </w:r>
    </w:p>
    <w:p w14:paraId="206F5C38" w14:textId="77777777" w:rsidR="009F3BA5" w:rsidRPr="00E92530" w:rsidRDefault="009F3BA5" w:rsidP="009F3BA5">
      <w:pPr>
        <w:pStyle w:val="Listenabsatz"/>
        <w:ind w:left="709"/>
        <w:rPr>
          <w:i/>
          <w:sz w:val="22"/>
          <w:szCs w:val="20"/>
        </w:rPr>
      </w:pPr>
      <w:r w:rsidRPr="00E92530">
        <w:rPr>
          <w:i/>
          <w:sz w:val="22"/>
          <w:szCs w:val="20"/>
        </w:rPr>
        <w:t>ODER:</w:t>
      </w:r>
    </w:p>
    <w:p w14:paraId="6B31A396" w14:textId="1978CCBD" w:rsidR="009F3BA5" w:rsidRPr="00E92530" w:rsidRDefault="009F3BA5" w:rsidP="009F3BA5">
      <w:pPr>
        <w:pStyle w:val="Listenabsatz"/>
        <w:ind w:left="709"/>
        <w:rPr>
          <w:i/>
          <w:sz w:val="22"/>
          <w:szCs w:val="20"/>
        </w:rPr>
      </w:pPr>
      <w:r w:rsidRPr="00E92530">
        <w:rPr>
          <w:i/>
          <w:sz w:val="22"/>
          <w:szCs w:val="20"/>
        </w:rPr>
        <w:t>Stellt den Handlungsgang in einer Reihe von vier bis fünf Standbildern nach. Legt für jedes Standbild ein Leitzitat aus dem Text fest (PA).</w:t>
      </w:r>
    </w:p>
    <w:p w14:paraId="4A53413B" w14:textId="69FFE742" w:rsidR="00E11CDA" w:rsidRPr="00E92530" w:rsidRDefault="00E11CDA" w:rsidP="00E11CDA">
      <w:pPr>
        <w:pStyle w:val="Listenabsatz"/>
        <w:numPr>
          <w:ilvl w:val="0"/>
          <w:numId w:val="28"/>
        </w:numPr>
        <w:ind w:left="709"/>
        <w:rPr>
          <w:i/>
          <w:sz w:val="22"/>
          <w:szCs w:val="20"/>
        </w:rPr>
      </w:pPr>
      <w:r w:rsidRPr="00E92530">
        <w:rPr>
          <w:sz w:val="22"/>
          <w:szCs w:val="20"/>
        </w:rPr>
        <w:t>individuelle Lösungen</w:t>
      </w:r>
    </w:p>
    <w:p w14:paraId="6A5DAA20" w14:textId="77777777" w:rsidR="009F3BA5" w:rsidRPr="00E92530" w:rsidRDefault="009F3BA5" w:rsidP="009F3BA5">
      <w:pPr>
        <w:pStyle w:val="Listenabsatz"/>
        <w:numPr>
          <w:ilvl w:val="1"/>
          <w:numId w:val="5"/>
        </w:numPr>
        <w:ind w:left="709"/>
        <w:rPr>
          <w:i/>
          <w:sz w:val="22"/>
          <w:szCs w:val="20"/>
        </w:rPr>
      </w:pPr>
      <w:r w:rsidRPr="00E92530">
        <w:rPr>
          <w:i/>
          <w:sz w:val="22"/>
          <w:szCs w:val="20"/>
        </w:rPr>
        <w:t xml:space="preserve">Vergleicht die Metamorphose mit den Verwandlungen der lykischen Bauern, von Philemon und Baucis und des </w:t>
      </w:r>
      <w:proofErr w:type="spellStart"/>
      <w:r w:rsidRPr="00E92530">
        <w:rPr>
          <w:i/>
          <w:sz w:val="22"/>
          <w:szCs w:val="20"/>
        </w:rPr>
        <w:t>Battus</w:t>
      </w:r>
      <w:proofErr w:type="spellEnd"/>
      <w:r w:rsidRPr="00E92530">
        <w:rPr>
          <w:i/>
          <w:sz w:val="22"/>
          <w:szCs w:val="20"/>
        </w:rPr>
        <w:t xml:space="preserve"> in Ovids Metamorphosen (recherchiert ggf. dazu in Gruppen). Welche Gemeinsamkeiten könnt ihr finden? Welches Bild ergibt sich vom Verhältnis zwischen…</w:t>
      </w:r>
    </w:p>
    <w:p w14:paraId="2654788D" w14:textId="6A4FCE94" w:rsidR="009F3BA5" w:rsidRPr="00E92530" w:rsidRDefault="009F3BA5" w:rsidP="009F3BA5">
      <w:pPr>
        <w:pStyle w:val="Listenabsatz"/>
        <w:numPr>
          <w:ilvl w:val="2"/>
          <w:numId w:val="5"/>
        </w:numPr>
        <w:rPr>
          <w:i/>
          <w:sz w:val="22"/>
          <w:szCs w:val="20"/>
        </w:rPr>
      </w:pPr>
      <w:r w:rsidRPr="00E92530">
        <w:rPr>
          <w:i/>
          <w:sz w:val="22"/>
          <w:szCs w:val="20"/>
        </w:rPr>
        <w:t>…Menschen und Göttern</w:t>
      </w:r>
    </w:p>
    <w:p w14:paraId="12B4E88C" w14:textId="3044A5A9" w:rsidR="003E3F22" w:rsidRPr="00E92530" w:rsidRDefault="003E3F22" w:rsidP="003E3F22">
      <w:pPr>
        <w:pStyle w:val="Listenabsatz"/>
        <w:numPr>
          <w:ilvl w:val="0"/>
          <w:numId w:val="28"/>
        </w:numPr>
        <w:ind w:left="1843"/>
        <w:rPr>
          <w:i/>
          <w:sz w:val="22"/>
          <w:szCs w:val="20"/>
        </w:rPr>
      </w:pPr>
      <w:r w:rsidRPr="00E92530">
        <w:rPr>
          <w:sz w:val="22"/>
          <w:szCs w:val="20"/>
        </w:rPr>
        <w:t>ähnlich wie in den meisten Metamorphosen Ovids sind die Menschen der Eitelkeit und den Launen der Götter schutzlos ausgeliefert, schon ein kurzer Moment der Schwäche/Unachtsamkeit kann grausame Folgen haben</w:t>
      </w:r>
    </w:p>
    <w:p w14:paraId="11A1746B" w14:textId="549423B4" w:rsidR="009F3BA5" w:rsidRPr="00E92530" w:rsidRDefault="009F3BA5" w:rsidP="009F3BA5">
      <w:pPr>
        <w:pStyle w:val="Listenabsatz"/>
        <w:numPr>
          <w:ilvl w:val="2"/>
          <w:numId w:val="5"/>
        </w:numPr>
        <w:rPr>
          <w:i/>
          <w:sz w:val="22"/>
          <w:szCs w:val="20"/>
        </w:rPr>
      </w:pPr>
      <w:r w:rsidRPr="00E92530">
        <w:rPr>
          <w:i/>
          <w:sz w:val="22"/>
          <w:szCs w:val="20"/>
        </w:rPr>
        <w:lastRenderedPageBreak/>
        <w:t>…Wohltätern und Beschenkten</w:t>
      </w:r>
    </w:p>
    <w:p w14:paraId="522A8C07" w14:textId="03497F79" w:rsidR="003E3F22" w:rsidRPr="00E92530" w:rsidRDefault="003E3F22" w:rsidP="003E3F22">
      <w:pPr>
        <w:pStyle w:val="Listenabsatz"/>
        <w:numPr>
          <w:ilvl w:val="0"/>
          <w:numId w:val="28"/>
        </w:numPr>
        <w:ind w:left="1843"/>
        <w:rPr>
          <w:i/>
          <w:sz w:val="22"/>
          <w:szCs w:val="20"/>
        </w:rPr>
      </w:pPr>
      <w:r w:rsidRPr="00E92530">
        <w:rPr>
          <w:sz w:val="22"/>
          <w:szCs w:val="20"/>
        </w:rPr>
        <w:t>wer einmal ein Geschenk empfangen hat, muss sich dankbar zeigen, sonst zieht er den Zorn des Schenkenden auf sich</w:t>
      </w:r>
    </w:p>
    <w:p w14:paraId="79FBF360" w14:textId="35AC0193" w:rsidR="009F3BA5" w:rsidRPr="00E92530" w:rsidRDefault="009F3BA5" w:rsidP="009F3BA5">
      <w:pPr>
        <w:pStyle w:val="Listenabsatz"/>
        <w:numPr>
          <w:ilvl w:val="2"/>
          <w:numId w:val="5"/>
        </w:numPr>
        <w:rPr>
          <w:i/>
          <w:sz w:val="22"/>
          <w:szCs w:val="20"/>
        </w:rPr>
      </w:pPr>
      <w:r w:rsidRPr="00E92530">
        <w:rPr>
          <w:i/>
          <w:sz w:val="22"/>
          <w:szCs w:val="20"/>
        </w:rPr>
        <w:t>…Mächtigen und Künstlern/Schriftstellern</w:t>
      </w:r>
    </w:p>
    <w:p w14:paraId="22C53C39" w14:textId="3CDEAB06" w:rsidR="003E3F22" w:rsidRPr="00E92530" w:rsidRDefault="003E3F22" w:rsidP="003E3F22">
      <w:pPr>
        <w:pStyle w:val="Listenabsatz"/>
        <w:numPr>
          <w:ilvl w:val="0"/>
          <w:numId w:val="28"/>
        </w:numPr>
        <w:ind w:left="1843"/>
        <w:rPr>
          <w:i/>
          <w:sz w:val="22"/>
          <w:szCs w:val="20"/>
        </w:rPr>
      </w:pPr>
      <w:r w:rsidRPr="00E92530">
        <w:rPr>
          <w:sz w:val="22"/>
          <w:szCs w:val="20"/>
        </w:rPr>
        <w:t xml:space="preserve">wer sich als Künstler oder Literat in ein </w:t>
      </w:r>
      <w:proofErr w:type="spellStart"/>
      <w:r w:rsidRPr="00E92530">
        <w:rPr>
          <w:sz w:val="22"/>
          <w:szCs w:val="20"/>
        </w:rPr>
        <w:t>Mäzenatenverhältnis</w:t>
      </w:r>
      <w:proofErr w:type="spellEnd"/>
      <w:r w:rsidRPr="00E92530">
        <w:rPr>
          <w:sz w:val="22"/>
          <w:szCs w:val="20"/>
        </w:rPr>
        <w:t xml:space="preserve"> begibt, gibt damit seine Eigenständigkeit und Autonomie ein Stück weit auf</w:t>
      </w:r>
    </w:p>
    <w:p w14:paraId="51B4A728" w14:textId="4553CD56" w:rsidR="009F3BA5" w:rsidRPr="00E92530" w:rsidRDefault="009F3BA5" w:rsidP="009F3BA5">
      <w:pPr>
        <w:pStyle w:val="Listenabsatz"/>
        <w:ind w:left="709"/>
        <w:rPr>
          <w:i/>
          <w:sz w:val="22"/>
          <w:szCs w:val="20"/>
        </w:rPr>
      </w:pPr>
      <w:r w:rsidRPr="00E92530">
        <w:rPr>
          <w:i/>
          <w:sz w:val="22"/>
          <w:szCs w:val="20"/>
        </w:rPr>
        <w:t>Wie wird dieses Verhältnis in dem Gedicht Basinios im Text deutlich? Nutzt dafür auch eure Ergebnisse aus den früheren Arbeitsaufträgen.</w:t>
      </w:r>
    </w:p>
    <w:p w14:paraId="3AF93303" w14:textId="353CE9CB" w:rsidR="003E3F22" w:rsidRPr="00E92530" w:rsidRDefault="003E3F22" w:rsidP="003E3F22">
      <w:pPr>
        <w:pStyle w:val="Listenabsatz"/>
        <w:numPr>
          <w:ilvl w:val="0"/>
          <w:numId w:val="28"/>
        </w:numPr>
        <w:rPr>
          <w:i/>
          <w:sz w:val="22"/>
          <w:szCs w:val="20"/>
        </w:rPr>
      </w:pPr>
      <w:r w:rsidRPr="00E92530">
        <w:rPr>
          <w:sz w:val="22"/>
          <w:szCs w:val="20"/>
        </w:rPr>
        <w:t>individuelle Lösung, folgende Aspekte sollten berücksichtigt werden:</w:t>
      </w:r>
    </w:p>
    <w:p w14:paraId="7CE1E5B6" w14:textId="2310215C" w:rsidR="003E3F22" w:rsidRPr="00E92530" w:rsidRDefault="003E3F22" w:rsidP="003E3F22">
      <w:pPr>
        <w:pStyle w:val="Listenabsatz"/>
        <w:numPr>
          <w:ilvl w:val="1"/>
          <w:numId w:val="28"/>
        </w:numPr>
        <w:rPr>
          <w:i/>
          <w:sz w:val="22"/>
          <w:szCs w:val="20"/>
        </w:rPr>
      </w:pPr>
      <w:r w:rsidRPr="00E92530">
        <w:rPr>
          <w:sz w:val="22"/>
          <w:szCs w:val="20"/>
        </w:rPr>
        <w:t xml:space="preserve">Schärfe des satirischen Spotts (Lautmalerei, Verhältnis </w:t>
      </w:r>
      <w:proofErr w:type="spellStart"/>
      <w:r w:rsidRPr="00E92530">
        <w:rPr>
          <w:i/>
          <w:sz w:val="22"/>
          <w:szCs w:val="20"/>
        </w:rPr>
        <w:t>ars</w:t>
      </w:r>
      <w:proofErr w:type="spellEnd"/>
      <w:r w:rsidRPr="00E92530">
        <w:rPr>
          <w:i/>
          <w:sz w:val="22"/>
          <w:szCs w:val="20"/>
        </w:rPr>
        <w:t xml:space="preserve">/mens – </w:t>
      </w:r>
      <w:proofErr w:type="spellStart"/>
      <w:r w:rsidRPr="00E92530">
        <w:rPr>
          <w:i/>
          <w:sz w:val="22"/>
          <w:szCs w:val="20"/>
        </w:rPr>
        <w:t>ingenium</w:t>
      </w:r>
      <w:proofErr w:type="spellEnd"/>
      <w:r w:rsidRPr="00E92530">
        <w:rPr>
          <w:sz w:val="22"/>
          <w:szCs w:val="20"/>
        </w:rPr>
        <w:t>;</w:t>
      </w:r>
      <w:r w:rsidRPr="00E92530">
        <w:rPr>
          <w:i/>
          <w:sz w:val="22"/>
          <w:szCs w:val="20"/>
        </w:rPr>
        <w:t xml:space="preserve"> </w:t>
      </w:r>
      <w:r w:rsidRPr="00E92530">
        <w:rPr>
          <w:sz w:val="22"/>
          <w:szCs w:val="20"/>
        </w:rPr>
        <w:t>Jähzorn des Gottes Merkur)</w:t>
      </w:r>
    </w:p>
    <w:p w14:paraId="47671F85" w14:textId="3CDC9BC4" w:rsidR="003E3F22" w:rsidRPr="00E92530" w:rsidRDefault="003E3F22" w:rsidP="003E3F22">
      <w:pPr>
        <w:pStyle w:val="Listenabsatz"/>
        <w:numPr>
          <w:ilvl w:val="1"/>
          <w:numId w:val="28"/>
        </w:numPr>
        <w:rPr>
          <w:i/>
          <w:sz w:val="22"/>
          <w:szCs w:val="20"/>
        </w:rPr>
      </w:pPr>
      <w:r w:rsidRPr="00E92530">
        <w:rPr>
          <w:sz w:val="22"/>
          <w:szCs w:val="20"/>
        </w:rPr>
        <w:t>belehrendes „</w:t>
      </w:r>
      <w:proofErr w:type="spellStart"/>
      <w:r w:rsidRPr="00E92530">
        <w:rPr>
          <w:sz w:val="22"/>
          <w:szCs w:val="20"/>
        </w:rPr>
        <w:t>Epimythion</w:t>
      </w:r>
      <w:proofErr w:type="spellEnd"/>
      <w:r w:rsidRPr="00E92530">
        <w:rPr>
          <w:sz w:val="22"/>
          <w:szCs w:val="20"/>
        </w:rPr>
        <w:t>“</w:t>
      </w:r>
    </w:p>
    <w:p w14:paraId="765083C5" w14:textId="18851A65" w:rsidR="003E3F22" w:rsidRPr="00E92530" w:rsidRDefault="003E3F22" w:rsidP="003E3F22">
      <w:pPr>
        <w:pStyle w:val="Listenabsatz"/>
        <w:numPr>
          <w:ilvl w:val="1"/>
          <w:numId w:val="28"/>
        </w:numPr>
        <w:rPr>
          <w:i/>
          <w:sz w:val="22"/>
          <w:szCs w:val="20"/>
        </w:rPr>
      </w:pPr>
      <w:r w:rsidRPr="00E92530">
        <w:rPr>
          <w:sz w:val="22"/>
          <w:szCs w:val="20"/>
        </w:rPr>
        <w:t xml:space="preserve">Lagerbildung je nach Mäzen (Ferrara als </w:t>
      </w:r>
      <w:proofErr w:type="spellStart"/>
      <w:r w:rsidRPr="00E92530">
        <w:rPr>
          <w:i/>
          <w:sz w:val="22"/>
          <w:szCs w:val="20"/>
        </w:rPr>
        <w:t>stagnum</w:t>
      </w:r>
      <w:proofErr w:type="spellEnd"/>
      <w:r w:rsidRPr="00E92530">
        <w:rPr>
          <w:i/>
          <w:sz w:val="22"/>
          <w:szCs w:val="20"/>
        </w:rPr>
        <w:t xml:space="preserve"> </w:t>
      </w:r>
      <w:proofErr w:type="spellStart"/>
      <w:r w:rsidRPr="00E92530">
        <w:rPr>
          <w:i/>
          <w:sz w:val="22"/>
          <w:szCs w:val="20"/>
        </w:rPr>
        <w:t>loquax</w:t>
      </w:r>
      <w:proofErr w:type="spellEnd"/>
      <w:r w:rsidRPr="00E92530">
        <w:rPr>
          <w:sz w:val="22"/>
          <w:szCs w:val="20"/>
        </w:rPr>
        <w:t xml:space="preserve"> abqualifiziert)</w:t>
      </w:r>
    </w:p>
    <w:p w14:paraId="103F5FED" w14:textId="77777777" w:rsidR="003E3F22" w:rsidRPr="00E92530" w:rsidRDefault="003E3F22" w:rsidP="009F3BA5">
      <w:pPr>
        <w:pStyle w:val="Listenabsatz"/>
        <w:ind w:left="709"/>
        <w:rPr>
          <w:sz w:val="22"/>
          <w:szCs w:val="20"/>
        </w:rPr>
      </w:pPr>
    </w:p>
    <w:p w14:paraId="1A7D77FC" w14:textId="7C8FE65C" w:rsidR="009F3BA5" w:rsidRPr="00E92530" w:rsidRDefault="009F3BA5" w:rsidP="009F3BA5">
      <w:pPr>
        <w:pStyle w:val="Listenabsatz"/>
        <w:numPr>
          <w:ilvl w:val="1"/>
          <w:numId w:val="5"/>
        </w:numPr>
        <w:ind w:left="709"/>
        <w:rPr>
          <w:i/>
          <w:sz w:val="22"/>
          <w:szCs w:val="20"/>
        </w:rPr>
      </w:pPr>
      <w:r w:rsidRPr="00E92530">
        <w:rPr>
          <w:i/>
          <w:sz w:val="22"/>
          <w:szCs w:val="20"/>
        </w:rPr>
        <w:t>Verfasst einen Brief von Guarino an Basinio, in dem der Lehrer seine Reaktion auf seine Darstellung in Basinios Gedicht zum Ausdruck bringt.</w:t>
      </w:r>
    </w:p>
    <w:p w14:paraId="37855920" w14:textId="7B155B3E" w:rsidR="00935791" w:rsidRPr="00E92530" w:rsidRDefault="00935791" w:rsidP="00935791">
      <w:pPr>
        <w:pStyle w:val="Listenabsatz"/>
        <w:numPr>
          <w:ilvl w:val="0"/>
          <w:numId w:val="28"/>
        </w:numPr>
        <w:ind w:left="709"/>
        <w:rPr>
          <w:i/>
          <w:sz w:val="22"/>
          <w:szCs w:val="20"/>
        </w:rPr>
      </w:pPr>
      <w:r w:rsidRPr="00E92530">
        <w:rPr>
          <w:sz w:val="22"/>
          <w:szCs w:val="20"/>
        </w:rPr>
        <w:t>individuelle Lösungen, folgende Aspekte sollten berücksichtigt werden:</w:t>
      </w:r>
    </w:p>
    <w:p w14:paraId="7D5A5D65" w14:textId="30CDFE7B" w:rsidR="00935791" w:rsidRPr="00E92530" w:rsidRDefault="00935791" w:rsidP="00935791">
      <w:pPr>
        <w:pStyle w:val="Listenabsatz"/>
        <w:numPr>
          <w:ilvl w:val="1"/>
          <w:numId w:val="28"/>
        </w:numPr>
        <w:rPr>
          <w:i/>
          <w:sz w:val="22"/>
          <w:szCs w:val="20"/>
        </w:rPr>
      </w:pPr>
      <w:r w:rsidRPr="00E92530">
        <w:rPr>
          <w:sz w:val="22"/>
          <w:szCs w:val="20"/>
        </w:rPr>
        <w:t>Dankbarkeit gegenüber Guarino als Lehrer vs. Dankbarkeit gegenüber Sigismondo als Förderer</w:t>
      </w:r>
    </w:p>
    <w:p w14:paraId="69A88168" w14:textId="42A81028" w:rsidR="00935791" w:rsidRPr="00E92530" w:rsidRDefault="00935791" w:rsidP="00935791">
      <w:pPr>
        <w:pStyle w:val="Listenabsatz"/>
        <w:numPr>
          <w:ilvl w:val="1"/>
          <w:numId w:val="28"/>
        </w:numPr>
        <w:rPr>
          <w:i/>
          <w:sz w:val="22"/>
          <w:szCs w:val="20"/>
        </w:rPr>
      </w:pPr>
      <w:r w:rsidRPr="00E92530">
        <w:rPr>
          <w:sz w:val="22"/>
          <w:szCs w:val="20"/>
        </w:rPr>
        <w:t>ein geistreicher Spaß ist vielleicht angemessen, aber ist der Weg, den Basinio gewählt hat, der richtige?</w:t>
      </w:r>
    </w:p>
    <w:p w14:paraId="4480AD8A" w14:textId="6B3610A4" w:rsidR="00935791" w:rsidRPr="00E92530" w:rsidRDefault="003E3F22" w:rsidP="00935791">
      <w:pPr>
        <w:pStyle w:val="Listenabsatz"/>
        <w:numPr>
          <w:ilvl w:val="1"/>
          <w:numId w:val="28"/>
        </w:numPr>
        <w:rPr>
          <w:i/>
          <w:sz w:val="22"/>
          <w:szCs w:val="20"/>
        </w:rPr>
      </w:pPr>
      <w:r w:rsidRPr="00E92530">
        <w:rPr>
          <w:sz w:val="22"/>
          <w:szCs w:val="20"/>
        </w:rPr>
        <w:t>wie kreativ/eigenständig ist Basinios Metamorphose eigentlich?</w:t>
      </w:r>
    </w:p>
    <w:p w14:paraId="67494154" w14:textId="77777777" w:rsidR="009F3BA5" w:rsidRPr="00E92530" w:rsidRDefault="009F3BA5" w:rsidP="009F3BA5">
      <w:pPr>
        <w:rPr>
          <w:rFonts w:eastAsiaTheme="majorEastAsia" w:cstheme="majorBidi"/>
          <w:i/>
          <w:sz w:val="22"/>
        </w:rPr>
      </w:pPr>
    </w:p>
    <w:p w14:paraId="7AB11A2B" w14:textId="77777777" w:rsidR="00E238D9" w:rsidRPr="00E92530" w:rsidRDefault="00E238D9" w:rsidP="00E238D9">
      <w:pPr>
        <w:rPr>
          <w:i/>
          <w:sz w:val="18"/>
          <w:szCs w:val="18"/>
        </w:rPr>
      </w:pPr>
    </w:p>
    <w:p w14:paraId="1EF5A77F" w14:textId="1219B2C5" w:rsidR="002440AA" w:rsidRPr="00393BAB" w:rsidRDefault="002440AA" w:rsidP="007F7477"/>
    <w:sectPr w:rsidR="002440AA" w:rsidRPr="00393BAB" w:rsidSect="004E06C3">
      <w:headerReference w:type="default" r:id="rId8"/>
      <w:footerReference w:type="default" r:id="rId9"/>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94CB" w14:textId="77777777" w:rsidR="002440AA" w:rsidRDefault="002440AA" w:rsidP="000E74E5">
      <w:pPr>
        <w:spacing w:after="0" w:line="240" w:lineRule="auto"/>
      </w:pPr>
      <w:r>
        <w:separator/>
      </w:r>
    </w:p>
  </w:endnote>
  <w:endnote w:type="continuationSeparator" w:id="0">
    <w:p w14:paraId="28A105FE" w14:textId="77777777" w:rsidR="002440AA" w:rsidRDefault="002440AA"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2F404C44" w14:textId="11211923" w:rsidR="002440AA" w:rsidRDefault="002440AA">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23C9B618" wp14:editId="18F3185B">
              <wp:simplePos x="0" y="0"/>
              <wp:positionH relativeFrom="column">
                <wp:posOffset>7274786</wp:posOffset>
              </wp:positionH>
              <wp:positionV relativeFrom="paragraph">
                <wp:posOffset>167217</wp:posOffset>
              </wp:positionV>
              <wp:extent cx="2454025" cy="426720"/>
              <wp:effectExtent l="0" t="0" r="3810" b="0"/>
              <wp:wrapNone/>
              <wp:docPr id="2" name="Grafik 2"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4</w:t>
        </w:r>
        <w:r>
          <w:fldChar w:fldCharType="end"/>
        </w:r>
      </w:p>
    </w:sdtContent>
  </w:sdt>
  <w:p w14:paraId="50BA8EF0" w14:textId="77777777" w:rsidR="002440AA" w:rsidRPr="00312274" w:rsidRDefault="002440AA" w:rsidP="007C54E5">
    <w:pPr>
      <w:pStyle w:val="Fuzeile"/>
      <w:jc w:val="center"/>
      <w:rPr>
        <w:smallCaps/>
        <w:sz w:val="18"/>
      </w:rPr>
    </w:pPr>
    <w:r w:rsidRPr="00312274">
      <w:rPr>
        <w:smallCaps/>
        <w:sz w:val="18"/>
      </w:rPr>
      <w:t>Mittel- und Neulateinische Materialien für den Lateinunterricht</w:t>
    </w:r>
  </w:p>
  <w:p w14:paraId="200A7CE8" w14:textId="3555691A" w:rsidR="002440AA" w:rsidRPr="00312274" w:rsidRDefault="002440AA" w:rsidP="007C54E5">
    <w:pPr>
      <w:pStyle w:val="Fuzeile"/>
      <w:jc w:val="center"/>
      <w:rPr>
        <w:sz w:val="18"/>
      </w:rPr>
    </w:pPr>
    <w:r w:rsidRPr="00312274">
      <w:rPr>
        <w:sz w:val="18"/>
      </w:rPr>
      <w:t xml:space="preserve">zusammengestellt von </w:t>
    </w:r>
    <w:r w:rsidR="00F85D0A">
      <w:rPr>
        <w:sz w:val="18"/>
      </w:rPr>
      <w:t xml:space="preserve">Dr. </w:t>
    </w:r>
    <w:r w:rsidR="00631B8A">
      <w:rPr>
        <w:sz w:val="18"/>
      </w:rPr>
      <w:t>Christian Peters</w:t>
    </w:r>
  </w:p>
  <w:p w14:paraId="4D66A373" w14:textId="0A701AC0" w:rsidR="002440AA" w:rsidRPr="00312274" w:rsidRDefault="002440AA" w:rsidP="00A40F6E">
    <w:pPr>
      <w:pStyle w:val="Fuzeile"/>
      <w:tabs>
        <w:tab w:val="center" w:pos="7002"/>
        <w:tab w:val="right" w:pos="14004"/>
      </w:tabs>
      <w:jc w:val="center"/>
      <w:rPr>
        <w:sz w:val="14"/>
      </w:rPr>
    </w:pPr>
    <w:r w:rsidRPr="00312274">
      <w:rPr>
        <w:sz w:val="14"/>
      </w:rPr>
      <w:t>(</w:t>
    </w:r>
    <w:r w:rsidR="00631B8A">
      <w:rPr>
        <w:sz w:val="14"/>
      </w:rPr>
      <w:t>PUS Hude</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F508" w14:textId="77777777" w:rsidR="002440AA" w:rsidRDefault="002440AA" w:rsidP="000E74E5">
      <w:pPr>
        <w:spacing w:after="0" w:line="240" w:lineRule="auto"/>
      </w:pPr>
      <w:r>
        <w:separator/>
      </w:r>
    </w:p>
  </w:footnote>
  <w:footnote w:type="continuationSeparator" w:id="0">
    <w:p w14:paraId="70F70786" w14:textId="77777777" w:rsidR="002440AA" w:rsidRDefault="002440AA"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9223" w14:textId="65F1E85C" w:rsidR="002440AA" w:rsidRPr="00513FDC" w:rsidRDefault="002440AA"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024A869D" wp14:editId="001AEB83">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F85D0A">
      <w:rPr>
        <w:i/>
        <w:smallCaps/>
        <w:sz w:val="32"/>
      </w:rPr>
      <w:t>Eine Metamorphose aus der Renaissance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8306B"/>
    <w:multiLevelType w:val="hybridMultilevel"/>
    <w:tmpl w:val="A2CC187A"/>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6756F4D"/>
    <w:multiLevelType w:val="hybridMultilevel"/>
    <w:tmpl w:val="6BB0C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C2C3D"/>
    <w:multiLevelType w:val="hybridMultilevel"/>
    <w:tmpl w:val="105025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771947"/>
    <w:multiLevelType w:val="hybridMultilevel"/>
    <w:tmpl w:val="FC9CAD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148213A"/>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80C31D4"/>
    <w:multiLevelType w:val="hybridMultilevel"/>
    <w:tmpl w:val="8D46385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1E4CED"/>
    <w:multiLevelType w:val="hybridMultilevel"/>
    <w:tmpl w:val="C6649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E51C70"/>
    <w:multiLevelType w:val="hybridMultilevel"/>
    <w:tmpl w:val="E586FCC0"/>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1" w15:restartNumberingAfterBreak="0">
    <w:nsid w:val="263455B4"/>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7EB2552"/>
    <w:multiLevelType w:val="hybridMultilevel"/>
    <w:tmpl w:val="0CA8F39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ascii="Palatino Linotype" w:hAnsi="Palatino Linotype" w:hint="default"/>
        <w:i/>
        <w:iCs/>
        <w:sz w:val="24"/>
        <w:szCs w:val="24"/>
      </w:rPr>
    </w:lvl>
    <w:lvl w:ilvl="2" w:tplc="FFFFFFFF">
      <w:start w:val="1"/>
      <w:numFmt w:val="lowerRoman"/>
      <w:lvlText w:val="%3."/>
      <w:lvlJc w:val="right"/>
      <w:pPr>
        <w:ind w:left="1800" w:hanging="180"/>
      </w:pPr>
      <w:rPr>
        <w:rFonts w:ascii="Palatino Linotype" w:hAnsi="Palatino Linotype" w:hint="default"/>
        <w:i/>
        <w:iCs/>
        <w:sz w:val="24"/>
        <w:szCs w:val="24"/>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3B2444"/>
    <w:multiLevelType w:val="hybridMultilevel"/>
    <w:tmpl w:val="1564151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8CB221D"/>
    <w:multiLevelType w:val="hybridMultilevel"/>
    <w:tmpl w:val="704697F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267695E"/>
    <w:multiLevelType w:val="hybridMultilevel"/>
    <w:tmpl w:val="55E4912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6" w15:restartNumberingAfterBreak="0">
    <w:nsid w:val="35583CC7"/>
    <w:multiLevelType w:val="hybridMultilevel"/>
    <w:tmpl w:val="BE8A563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3F795078"/>
    <w:multiLevelType w:val="hybridMultilevel"/>
    <w:tmpl w:val="7E02913E"/>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8" w15:restartNumberingAfterBreak="0">
    <w:nsid w:val="4CCF6E91"/>
    <w:multiLevelType w:val="hybridMultilevel"/>
    <w:tmpl w:val="51C457AE"/>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9" w15:restartNumberingAfterBreak="0">
    <w:nsid w:val="4FA66B6B"/>
    <w:multiLevelType w:val="hybridMultilevel"/>
    <w:tmpl w:val="61321B6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2541EE7"/>
    <w:multiLevelType w:val="hybridMultilevel"/>
    <w:tmpl w:val="105025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6575A3"/>
    <w:multiLevelType w:val="hybridMultilevel"/>
    <w:tmpl w:val="94C0265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61A712BA"/>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7AC7294"/>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8E86D0A"/>
    <w:multiLevelType w:val="hybridMultilevel"/>
    <w:tmpl w:val="CE38E66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5" w15:restartNumberingAfterBreak="0">
    <w:nsid w:val="6BB25CDE"/>
    <w:multiLevelType w:val="hybridMultilevel"/>
    <w:tmpl w:val="0CA8F39A"/>
    <w:lvl w:ilvl="0" w:tplc="0407000F">
      <w:start w:val="1"/>
      <w:numFmt w:val="decimal"/>
      <w:lvlText w:val="%1."/>
      <w:lvlJc w:val="left"/>
      <w:pPr>
        <w:ind w:left="360" w:hanging="360"/>
      </w:pPr>
      <w:rPr>
        <w:rFonts w:hint="default"/>
      </w:rPr>
    </w:lvl>
    <w:lvl w:ilvl="1" w:tplc="7A2E91D8">
      <w:start w:val="1"/>
      <w:numFmt w:val="lowerLetter"/>
      <w:lvlText w:val="%2."/>
      <w:lvlJc w:val="left"/>
      <w:pPr>
        <w:ind w:left="1080" w:hanging="360"/>
      </w:pPr>
      <w:rPr>
        <w:rFonts w:ascii="Palatino Linotype" w:hAnsi="Palatino Linotype" w:hint="default"/>
        <w:i/>
        <w:iCs/>
        <w:sz w:val="24"/>
        <w:szCs w:val="24"/>
      </w:rPr>
    </w:lvl>
    <w:lvl w:ilvl="2" w:tplc="DC949CE6">
      <w:start w:val="1"/>
      <w:numFmt w:val="lowerRoman"/>
      <w:lvlText w:val="%3."/>
      <w:lvlJc w:val="right"/>
      <w:pPr>
        <w:ind w:left="1800" w:hanging="180"/>
      </w:pPr>
      <w:rPr>
        <w:rFonts w:ascii="Palatino Linotype" w:hAnsi="Palatino Linotype" w:hint="default"/>
        <w:i/>
        <w:iCs/>
        <w:sz w:val="24"/>
        <w:szCs w:val="24"/>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D650C89"/>
    <w:multiLevelType w:val="hybridMultilevel"/>
    <w:tmpl w:val="0CD25468"/>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7" w15:restartNumberingAfterBreak="0">
    <w:nsid w:val="7FB35CBF"/>
    <w:multiLevelType w:val="hybridMultilevel"/>
    <w:tmpl w:val="01CA0ED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86200355">
    <w:abstractNumId w:val="8"/>
  </w:num>
  <w:num w:numId="2" w16cid:durableId="488637932">
    <w:abstractNumId w:val="0"/>
  </w:num>
  <w:num w:numId="3" w16cid:durableId="587622256">
    <w:abstractNumId w:val="3"/>
  </w:num>
  <w:num w:numId="4" w16cid:durableId="187566697">
    <w:abstractNumId w:val="11"/>
  </w:num>
  <w:num w:numId="5" w16cid:durableId="2007171278">
    <w:abstractNumId w:val="23"/>
  </w:num>
  <w:num w:numId="6" w16cid:durableId="1043484350">
    <w:abstractNumId w:val="13"/>
  </w:num>
  <w:num w:numId="7" w16cid:durableId="1007563002">
    <w:abstractNumId w:val="9"/>
  </w:num>
  <w:num w:numId="8" w16cid:durableId="642319216">
    <w:abstractNumId w:val="16"/>
  </w:num>
  <w:num w:numId="9" w16cid:durableId="1501655473">
    <w:abstractNumId w:val="17"/>
  </w:num>
  <w:num w:numId="10" w16cid:durableId="512961391">
    <w:abstractNumId w:val="15"/>
  </w:num>
  <w:num w:numId="11" w16cid:durableId="1927692755">
    <w:abstractNumId w:val="21"/>
  </w:num>
  <w:num w:numId="12" w16cid:durableId="2126610059">
    <w:abstractNumId w:val="26"/>
  </w:num>
  <w:num w:numId="13" w16cid:durableId="1865627527">
    <w:abstractNumId w:val="10"/>
  </w:num>
  <w:num w:numId="14" w16cid:durableId="1987395985">
    <w:abstractNumId w:val="18"/>
  </w:num>
  <w:num w:numId="15" w16cid:durableId="1440180399">
    <w:abstractNumId w:val="22"/>
  </w:num>
  <w:num w:numId="16" w16cid:durableId="944505263">
    <w:abstractNumId w:val="6"/>
  </w:num>
  <w:num w:numId="17" w16cid:durableId="294675917">
    <w:abstractNumId w:val="2"/>
  </w:num>
  <w:num w:numId="18" w16cid:durableId="789129973">
    <w:abstractNumId w:val="25"/>
  </w:num>
  <w:num w:numId="19" w16cid:durableId="1005328284">
    <w:abstractNumId w:val="4"/>
  </w:num>
  <w:num w:numId="20" w16cid:durableId="994259807">
    <w:abstractNumId w:val="7"/>
  </w:num>
  <w:num w:numId="21" w16cid:durableId="1260984648">
    <w:abstractNumId w:val="1"/>
  </w:num>
  <w:num w:numId="22" w16cid:durableId="1307197724">
    <w:abstractNumId w:val="20"/>
  </w:num>
  <w:num w:numId="23" w16cid:durableId="2118210195">
    <w:abstractNumId w:val="12"/>
  </w:num>
  <w:num w:numId="24" w16cid:durableId="2029485015">
    <w:abstractNumId w:val="14"/>
  </w:num>
  <w:num w:numId="25" w16cid:durableId="1980764247">
    <w:abstractNumId w:val="5"/>
  </w:num>
  <w:num w:numId="26" w16cid:durableId="1563060893">
    <w:abstractNumId w:val="19"/>
  </w:num>
  <w:num w:numId="27" w16cid:durableId="1926105000">
    <w:abstractNumId w:val="24"/>
  </w:num>
  <w:num w:numId="28" w16cid:durableId="12075685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E5"/>
    <w:rsid w:val="00005602"/>
    <w:rsid w:val="000277B8"/>
    <w:rsid w:val="0003069B"/>
    <w:rsid w:val="00042173"/>
    <w:rsid w:val="00052227"/>
    <w:rsid w:val="00060914"/>
    <w:rsid w:val="00065105"/>
    <w:rsid w:val="000706A2"/>
    <w:rsid w:val="0009053D"/>
    <w:rsid w:val="0009412A"/>
    <w:rsid w:val="000A0D68"/>
    <w:rsid w:val="000A4F2F"/>
    <w:rsid w:val="000C20BC"/>
    <w:rsid w:val="000C59AE"/>
    <w:rsid w:val="000D5DB8"/>
    <w:rsid w:val="000E41E9"/>
    <w:rsid w:val="000E4995"/>
    <w:rsid w:val="000E5317"/>
    <w:rsid w:val="000E74E5"/>
    <w:rsid w:val="000E799D"/>
    <w:rsid w:val="000F1B51"/>
    <w:rsid w:val="000F3273"/>
    <w:rsid w:val="000F5985"/>
    <w:rsid w:val="000F6738"/>
    <w:rsid w:val="00101720"/>
    <w:rsid w:val="001025FA"/>
    <w:rsid w:val="00102CBC"/>
    <w:rsid w:val="00104213"/>
    <w:rsid w:val="00105019"/>
    <w:rsid w:val="00107FE0"/>
    <w:rsid w:val="00110006"/>
    <w:rsid w:val="00114221"/>
    <w:rsid w:val="00116179"/>
    <w:rsid w:val="001465B3"/>
    <w:rsid w:val="00146F31"/>
    <w:rsid w:val="00150285"/>
    <w:rsid w:val="001514B9"/>
    <w:rsid w:val="00155F83"/>
    <w:rsid w:val="00160EEA"/>
    <w:rsid w:val="001667ED"/>
    <w:rsid w:val="001809DA"/>
    <w:rsid w:val="00185A14"/>
    <w:rsid w:val="001875BD"/>
    <w:rsid w:val="001A18C9"/>
    <w:rsid w:val="001B37BE"/>
    <w:rsid w:val="001C0089"/>
    <w:rsid w:val="001C0643"/>
    <w:rsid w:val="001C244E"/>
    <w:rsid w:val="001D10F8"/>
    <w:rsid w:val="001D478D"/>
    <w:rsid w:val="001D5539"/>
    <w:rsid w:val="001E001F"/>
    <w:rsid w:val="001E496A"/>
    <w:rsid w:val="001E5AA2"/>
    <w:rsid w:val="001E63D4"/>
    <w:rsid w:val="001F5C8F"/>
    <w:rsid w:val="00203CA1"/>
    <w:rsid w:val="00204ADB"/>
    <w:rsid w:val="002052B3"/>
    <w:rsid w:val="00213230"/>
    <w:rsid w:val="00216000"/>
    <w:rsid w:val="00231DFC"/>
    <w:rsid w:val="00235168"/>
    <w:rsid w:val="00240AE8"/>
    <w:rsid w:val="002440AA"/>
    <w:rsid w:val="00253D2E"/>
    <w:rsid w:val="00264BA5"/>
    <w:rsid w:val="0027603E"/>
    <w:rsid w:val="00292106"/>
    <w:rsid w:val="002A6B89"/>
    <w:rsid w:val="002B6987"/>
    <w:rsid w:val="002C11D3"/>
    <w:rsid w:val="002C7466"/>
    <w:rsid w:val="002D5E97"/>
    <w:rsid w:val="002E0A66"/>
    <w:rsid w:val="002E12F9"/>
    <w:rsid w:val="002E5401"/>
    <w:rsid w:val="002F1413"/>
    <w:rsid w:val="002F1DEC"/>
    <w:rsid w:val="002F73F2"/>
    <w:rsid w:val="002F7C55"/>
    <w:rsid w:val="00301C59"/>
    <w:rsid w:val="00312274"/>
    <w:rsid w:val="00317AEB"/>
    <w:rsid w:val="00320A80"/>
    <w:rsid w:val="00325A0B"/>
    <w:rsid w:val="00326063"/>
    <w:rsid w:val="00332232"/>
    <w:rsid w:val="003339B7"/>
    <w:rsid w:val="0033508A"/>
    <w:rsid w:val="00343B87"/>
    <w:rsid w:val="003440C9"/>
    <w:rsid w:val="00344FFB"/>
    <w:rsid w:val="003476B0"/>
    <w:rsid w:val="00355E25"/>
    <w:rsid w:val="003604D5"/>
    <w:rsid w:val="00361078"/>
    <w:rsid w:val="00362C8C"/>
    <w:rsid w:val="0036312F"/>
    <w:rsid w:val="0036390E"/>
    <w:rsid w:val="00364636"/>
    <w:rsid w:val="00364D2D"/>
    <w:rsid w:val="003655A1"/>
    <w:rsid w:val="0037176F"/>
    <w:rsid w:val="003722B8"/>
    <w:rsid w:val="00380766"/>
    <w:rsid w:val="00381B0A"/>
    <w:rsid w:val="00384D89"/>
    <w:rsid w:val="00393BAB"/>
    <w:rsid w:val="00395444"/>
    <w:rsid w:val="003A2BA5"/>
    <w:rsid w:val="003A6D59"/>
    <w:rsid w:val="003B1B88"/>
    <w:rsid w:val="003B64D3"/>
    <w:rsid w:val="003B65CD"/>
    <w:rsid w:val="003C7FB5"/>
    <w:rsid w:val="003D1446"/>
    <w:rsid w:val="003E1AB9"/>
    <w:rsid w:val="003E21CF"/>
    <w:rsid w:val="003E30E3"/>
    <w:rsid w:val="003E3F22"/>
    <w:rsid w:val="003E4932"/>
    <w:rsid w:val="003F16D7"/>
    <w:rsid w:val="003F6AD8"/>
    <w:rsid w:val="00401A1E"/>
    <w:rsid w:val="004103AE"/>
    <w:rsid w:val="0041755A"/>
    <w:rsid w:val="00425101"/>
    <w:rsid w:val="00427A56"/>
    <w:rsid w:val="00437F0D"/>
    <w:rsid w:val="004400A3"/>
    <w:rsid w:val="00455B08"/>
    <w:rsid w:val="00474D0A"/>
    <w:rsid w:val="00475894"/>
    <w:rsid w:val="00483A4B"/>
    <w:rsid w:val="00486548"/>
    <w:rsid w:val="004A2C9D"/>
    <w:rsid w:val="004A2DF9"/>
    <w:rsid w:val="004B0135"/>
    <w:rsid w:val="004B1D64"/>
    <w:rsid w:val="004B1F5B"/>
    <w:rsid w:val="004C26C0"/>
    <w:rsid w:val="004C3E91"/>
    <w:rsid w:val="004C56C1"/>
    <w:rsid w:val="004D2EA2"/>
    <w:rsid w:val="004D3795"/>
    <w:rsid w:val="004D4E68"/>
    <w:rsid w:val="004D766F"/>
    <w:rsid w:val="004E06C3"/>
    <w:rsid w:val="004E3FB5"/>
    <w:rsid w:val="004E73CA"/>
    <w:rsid w:val="004F23D0"/>
    <w:rsid w:val="004F74D6"/>
    <w:rsid w:val="00507395"/>
    <w:rsid w:val="00513FDC"/>
    <w:rsid w:val="00517A4E"/>
    <w:rsid w:val="00542B8A"/>
    <w:rsid w:val="005542CA"/>
    <w:rsid w:val="00554EF3"/>
    <w:rsid w:val="005552FC"/>
    <w:rsid w:val="00557002"/>
    <w:rsid w:val="005654EB"/>
    <w:rsid w:val="00565620"/>
    <w:rsid w:val="00567562"/>
    <w:rsid w:val="0057169E"/>
    <w:rsid w:val="00575CEA"/>
    <w:rsid w:val="00582632"/>
    <w:rsid w:val="00585BB4"/>
    <w:rsid w:val="00586EE9"/>
    <w:rsid w:val="00590932"/>
    <w:rsid w:val="00590F20"/>
    <w:rsid w:val="00593086"/>
    <w:rsid w:val="005A3849"/>
    <w:rsid w:val="005C30B8"/>
    <w:rsid w:val="005E0C5C"/>
    <w:rsid w:val="00600543"/>
    <w:rsid w:val="00602280"/>
    <w:rsid w:val="006077AF"/>
    <w:rsid w:val="00611429"/>
    <w:rsid w:val="006131A1"/>
    <w:rsid w:val="0061351B"/>
    <w:rsid w:val="006137A4"/>
    <w:rsid w:val="006152B7"/>
    <w:rsid w:val="00621000"/>
    <w:rsid w:val="00623880"/>
    <w:rsid w:val="006265D4"/>
    <w:rsid w:val="00631B8A"/>
    <w:rsid w:val="00646DBB"/>
    <w:rsid w:val="0065232F"/>
    <w:rsid w:val="00657459"/>
    <w:rsid w:val="006716F7"/>
    <w:rsid w:val="006901D1"/>
    <w:rsid w:val="00692B6F"/>
    <w:rsid w:val="006A0A1C"/>
    <w:rsid w:val="006A1895"/>
    <w:rsid w:val="006A2D49"/>
    <w:rsid w:val="006B043E"/>
    <w:rsid w:val="006B4462"/>
    <w:rsid w:val="006C3539"/>
    <w:rsid w:val="006D1D13"/>
    <w:rsid w:val="006D2193"/>
    <w:rsid w:val="006D5BA6"/>
    <w:rsid w:val="006E1135"/>
    <w:rsid w:val="006F080E"/>
    <w:rsid w:val="00717D9C"/>
    <w:rsid w:val="007412EE"/>
    <w:rsid w:val="007414A0"/>
    <w:rsid w:val="00743E82"/>
    <w:rsid w:val="00746C5E"/>
    <w:rsid w:val="00751003"/>
    <w:rsid w:val="0075679E"/>
    <w:rsid w:val="007603FE"/>
    <w:rsid w:val="0076794E"/>
    <w:rsid w:val="007705EB"/>
    <w:rsid w:val="00782BB6"/>
    <w:rsid w:val="00784786"/>
    <w:rsid w:val="00793868"/>
    <w:rsid w:val="00796129"/>
    <w:rsid w:val="007977C4"/>
    <w:rsid w:val="00797E2E"/>
    <w:rsid w:val="007A41F8"/>
    <w:rsid w:val="007B0A28"/>
    <w:rsid w:val="007B64DF"/>
    <w:rsid w:val="007C54E5"/>
    <w:rsid w:val="007D01BD"/>
    <w:rsid w:val="007D08C4"/>
    <w:rsid w:val="007E0497"/>
    <w:rsid w:val="007E3B9A"/>
    <w:rsid w:val="007F124B"/>
    <w:rsid w:val="007F60A4"/>
    <w:rsid w:val="007F7477"/>
    <w:rsid w:val="007F74EB"/>
    <w:rsid w:val="007F7DFD"/>
    <w:rsid w:val="00800F88"/>
    <w:rsid w:val="0080132D"/>
    <w:rsid w:val="00810C03"/>
    <w:rsid w:val="008113FF"/>
    <w:rsid w:val="0081257F"/>
    <w:rsid w:val="00826C3D"/>
    <w:rsid w:val="0083037B"/>
    <w:rsid w:val="008371B7"/>
    <w:rsid w:val="0084195D"/>
    <w:rsid w:val="00847C8B"/>
    <w:rsid w:val="00860468"/>
    <w:rsid w:val="00860537"/>
    <w:rsid w:val="008659F5"/>
    <w:rsid w:val="00866F0E"/>
    <w:rsid w:val="00870407"/>
    <w:rsid w:val="00872395"/>
    <w:rsid w:val="008828BD"/>
    <w:rsid w:val="008828E3"/>
    <w:rsid w:val="00895890"/>
    <w:rsid w:val="00897C46"/>
    <w:rsid w:val="008A04FD"/>
    <w:rsid w:val="008A1CAA"/>
    <w:rsid w:val="008A3552"/>
    <w:rsid w:val="008B0C0F"/>
    <w:rsid w:val="008B54E5"/>
    <w:rsid w:val="008C7A84"/>
    <w:rsid w:val="008D0645"/>
    <w:rsid w:val="008D2B97"/>
    <w:rsid w:val="008D7DC8"/>
    <w:rsid w:val="008E4992"/>
    <w:rsid w:val="008E7C3B"/>
    <w:rsid w:val="008F5E8E"/>
    <w:rsid w:val="00901036"/>
    <w:rsid w:val="009057F7"/>
    <w:rsid w:val="00906058"/>
    <w:rsid w:val="00935791"/>
    <w:rsid w:val="00937CF4"/>
    <w:rsid w:val="0094503B"/>
    <w:rsid w:val="00954A34"/>
    <w:rsid w:val="00960E43"/>
    <w:rsid w:val="0096111E"/>
    <w:rsid w:val="009656D7"/>
    <w:rsid w:val="00966A78"/>
    <w:rsid w:val="00983D6A"/>
    <w:rsid w:val="00984D03"/>
    <w:rsid w:val="0098666E"/>
    <w:rsid w:val="009869A8"/>
    <w:rsid w:val="0098775C"/>
    <w:rsid w:val="00993669"/>
    <w:rsid w:val="009943F1"/>
    <w:rsid w:val="009A3ECA"/>
    <w:rsid w:val="009A6AE4"/>
    <w:rsid w:val="009B2F91"/>
    <w:rsid w:val="009B3DCD"/>
    <w:rsid w:val="009C412F"/>
    <w:rsid w:val="009D0B61"/>
    <w:rsid w:val="009E3566"/>
    <w:rsid w:val="009F086A"/>
    <w:rsid w:val="009F3BA5"/>
    <w:rsid w:val="009F4A1D"/>
    <w:rsid w:val="00A00A92"/>
    <w:rsid w:val="00A03DFE"/>
    <w:rsid w:val="00A24333"/>
    <w:rsid w:val="00A267ED"/>
    <w:rsid w:val="00A30FB4"/>
    <w:rsid w:val="00A31A28"/>
    <w:rsid w:val="00A320E1"/>
    <w:rsid w:val="00A34A5F"/>
    <w:rsid w:val="00A36B2A"/>
    <w:rsid w:val="00A40F6E"/>
    <w:rsid w:val="00A420E1"/>
    <w:rsid w:val="00A5373E"/>
    <w:rsid w:val="00A62941"/>
    <w:rsid w:val="00A707CC"/>
    <w:rsid w:val="00A716D7"/>
    <w:rsid w:val="00A727AE"/>
    <w:rsid w:val="00A728DC"/>
    <w:rsid w:val="00A804D7"/>
    <w:rsid w:val="00A859C8"/>
    <w:rsid w:val="00A917CE"/>
    <w:rsid w:val="00A97E36"/>
    <w:rsid w:val="00AA3806"/>
    <w:rsid w:val="00AA5084"/>
    <w:rsid w:val="00AA5ED6"/>
    <w:rsid w:val="00AB106C"/>
    <w:rsid w:val="00AC3837"/>
    <w:rsid w:val="00AE025F"/>
    <w:rsid w:val="00AE3DBE"/>
    <w:rsid w:val="00AE46CF"/>
    <w:rsid w:val="00AF3FC5"/>
    <w:rsid w:val="00B01B3C"/>
    <w:rsid w:val="00B0620D"/>
    <w:rsid w:val="00B073FE"/>
    <w:rsid w:val="00B16C63"/>
    <w:rsid w:val="00B2782C"/>
    <w:rsid w:val="00B327F6"/>
    <w:rsid w:val="00B34569"/>
    <w:rsid w:val="00B428AE"/>
    <w:rsid w:val="00B511EE"/>
    <w:rsid w:val="00B64720"/>
    <w:rsid w:val="00B65891"/>
    <w:rsid w:val="00B743D5"/>
    <w:rsid w:val="00B902DE"/>
    <w:rsid w:val="00BA35E9"/>
    <w:rsid w:val="00BB315A"/>
    <w:rsid w:val="00BB5153"/>
    <w:rsid w:val="00BB6106"/>
    <w:rsid w:val="00BB6281"/>
    <w:rsid w:val="00BB7473"/>
    <w:rsid w:val="00BB77B9"/>
    <w:rsid w:val="00BC0984"/>
    <w:rsid w:val="00BC20F9"/>
    <w:rsid w:val="00BD1B15"/>
    <w:rsid w:val="00BF058B"/>
    <w:rsid w:val="00BF2985"/>
    <w:rsid w:val="00BF4670"/>
    <w:rsid w:val="00C133A8"/>
    <w:rsid w:val="00C13CED"/>
    <w:rsid w:val="00C218B3"/>
    <w:rsid w:val="00C24FD0"/>
    <w:rsid w:val="00C27ECA"/>
    <w:rsid w:val="00C462A5"/>
    <w:rsid w:val="00C52D10"/>
    <w:rsid w:val="00C537E6"/>
    <w:rsid w:val="00C56285"/>
    <w:rsid w:val="00C60325"/>
    <w:rsid w:val="00C63B3D"/>
    <w:rsid w:val="00C7219C"/>
    <w:rsid w:val="00C95597"/>
    <w:rsid w:val="00CA7EBE"/>
    <w:rsid w:val="00CB2D96"/>
    <w:rsid w:val="00CB75B6"/>
    <w:rsid w:val="00CC6408"/>
    <w:rsid w:val="00CD21FF"/>
    <w:rsid w:val="00CD4C97"/>
    <w:rsid w:val="00CD4EC0"/>
    <w:rsid w:val="00CE2BBA"/>
    <w:rsid w:val="00D0286E"/>
    <w:rsid w:val="00D0289C"/>
    <w:rsid w:val="00D16EB2"/>
    <w:rsid w:val="00D22F51"/>
    <w:rsid w:val="00D23DFE"/>
    <w:rsid w:val="00D3089B"/>
    <w:rsid w:val="00D37255"/>
    <w:rsid w:val="00D4616C"/>
    <w:rsid w:val="00D528AC"/>
    <w:rsid w:val="00D53A80"/>
    <w:rsid w:val="00D566EB"/>
    <w:rsid w:val="00D62615"/>
    <w:rsid w:val="00D70D1D"/>
    <w:rsid w:val="00D721FF"/>
    <w:rsid w:val="00D727D1"/>
    <w:rsid w:val="00D73977"/>
    <w:rsid w:val="00D83902"/>
    <w:rsid w:val="00D87275"/>
    <w:rsid w:val="00DA3F9D"/>
    <w:rsid w:val="00DA41C5"/>
    <w:rsid w:val="00DA79C2"/>
    <w:rsid w:val="00DA7EB1"/>
    <w:rsid w:val="00DB3E2D"/>
    <w:rsid w:val="00DB7FAA"/>
    <w:rsid w:val="00DD3986"/>
    <w:rsid w:val="00DE0254"/>
    <w:rsid w:val="00DE22C7"/>
    <w:rsid w:val="00DF0CF8"/>
    <w:rsid w:val="00DF721B"/>
    <w:rsid w:val="00E01BD4"/>
    <w:rsid w:val="00E11CDA"/>
    <w:rsid w:val="00E170E5"/>
    <w:rsid w:val="00E238D9"/>
    <w:rsid w:val="00E24A57"/>
    <w:rsid w:val="00E42042"/>
    <w:rsid w:val="00E44608"/>
    <w:rsid w:val="00E456F6"/>
    <w:rsid w:val="00E47A4F"/>
    <w:rsid w:val="00E54089"/>
    <w:rsid w:val="00E60311"/>
    <w:rsid w:val="00E61A59"/>
    <w:rsid w:val="00E628A7"/>
    <w:rsid w:val="00E62B67"/>
    <w:rsid w:val="00E84C67"/>
    <w:rsid w:val="00E92530"/>
    <w:rsid w:val="00E9355D"/>
    <w:rsid w:val="00E93F50"/>
    <w:rsid w:val="00E94962"/>
    <w:rsid w:val="00EA09A4"/>
    <w:rsid w:val="00EA4D9C"/>
    <w:rsid w:val="00EB2B96"/>
    <w:rsid w:val="00EB5845"/>
    <w:rsid w:val="00EB763B"/>
    <w:rsid w:val="00EC71ED"/>
    <w:rsid w:val="00ED6179"/>
    <w:rsid w:val="00EE13BD"/>
    <w:rsid w:val="00EF6E94"/>
    <w:rsid w:val="00EF7C26"/>
    <w:rsid w:val="00F02A51"/>
    <w:rsid w:val="00F05BA9"/>
    <w:rsid w:val="00F075E3"/>
    <w:rsid w:val="00F12A21"/>
    <w:rsid w:val="00F21659"/>
    <w:rsid w:val="00F3654D"/>
    <w:rsid w:val="00F37EDD"/>
    <w:rsid w:val="00F44F18"/>
    <w:rsid w:val="00F47864"/>
    <w:rsid w:val="00F51DC5"/>
    <w:rsid w:val="00F5214B"/>
    <w:rsid w:val="00F55937"/>
    <w:rsid w:val="00F6579A"/>
    <w:rsid w:val="00F731DC"/>
    <w:rsid w:val="00F85D0A"/>
    <w:rsid w:val="00F950DF"/>
    <w:rsid w:val="00FA51EA"/>
    <w:rsid w:val="00FB6D19"/>
    <w:rsid w:val="00FC228A"/>
    <w:rsid w:val="00FD5FCB"/>
    <w:rsid w:val="00FE155E"/>
    <w:rsid w:val="00FE2BDF"/>
    <w:rsid w:val="00FE2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9079F91"/>
  <w15:chartTrackingRefBased/>
  <w15:docId w15:val="{7F8F4FD8-2ABC-47F0-8342-8FACD4B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DFE"/>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Listenabsatz">
    <w:name w:val="List Paragraph"/>
    <w:basedOn w:val="Standard"/>
    <w:uiPriority w:val="34"/>
    <w:qFormat/>
    <w:rsid w:val="007977C4"/>
    <w:pPr>
      <w:ind w:left="720"/>
      <w:contextualSpacing/>
    </w:pPr>
  </w:style>
  <w:style w:type="character" w:styleId="Kommentarzeichen">
    <w:name w:val="annotation reference"/>
    <w:basedOn w:val="Absatz-Standardschriftart"/>
    <w:uiPriority w:val="99"/>
    <w:semiHidden/>
    <w:unhideWhenUsed/>
    <w:rsid w:val="00D53A80"/>
    <w:rPr>
      <w:sz w:val="16"/>
      <w:szCs w:val="16"/>
    </w:rPr>
  </w:style>
  <w:style w:type="paragraph" w:styleId="Kommentartext">
    <w:name w:val="annotation text"/>
    <w:basedOn w:val="Standard"/>
    <w:link w:val="KommentartextZchn"/>
    <w:uiPriority w:val="99"/>
    <w:unhideWhenUsed/>
    <w:rsid w:val="00D53A80"/>
    <w:pPr>
      <w:spacing w:line="240" w:lineRule="auto"/>
    </w:pPr>
    <w:rPr>
      <w:sz w:val="20"/>
      <w:szCs w:val="20"/>
    </w:rPr>
  </w:style>
  <w:style w:type="character" w:customStyle="1" w:styleId="KommentartextZchn">
    <w:name w:val="Kommentartext Zchn"/>
    <w:basedOn w:val="Absatz-Standardschriftart"/>
    <w:link w:val="Kommentartext"/>
    <w:uiPriority w:val="99"/>
    <w:rsid w:val="00D53A80"/>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D53A80"/>
    <w:rPr>
      <w:b/>
      <w:bCs/>
    </w:rPr>
  </w:style>
  <w:style w:type="character" w:customStyle="1" w:styleId="KommentarthemaZchn">
    <w:name w:val="Kommentarthema Zchn"/>
    <w:basedOn w:val="KommentartextZchn"/>
    <w:link w:val="Kommentarthema"/>
    <w:uiPriority w:val="99"/>
    <w:semiHidden/>
    <w:rsid w:val="00D53A80"/>
    <w:rPr>
      <w:rFonts w:ascii="Palatino Linotype" w:hAnsi="Palatino Linotype"/>
      <w:b/>
      <w:bCs/>
      <w:sz w:val="20"/>
      <w:szCs w:val="20"/>
    </w:rPr>
  </w:style>
  <w:style w:type="character" w:styleId="NichtaufgelsteErwhnung">
    <w:name w:val="Unresolved Mention"/>
    <w:basedOn w:val="Absatz-Standardschriftart"/>
    <w:uiPriority w:val="99"/>
    <w:semiHidden/>
    <w:unhideWhenUsed/>
    <w:rsid w:val="00AE3DBE"/>
    <w:rPr>
      <w:color w:val="605E5C"/>
      <w:shd w:val="clear" w:color="auto" w:fill="E1DFDD"/>
    </w:rPr>
  </w:style>
  <w:style w:type="paragraph" w:styleId="Verzeichnis2">
    <w:name w:val="toc 2"/>
    <w:basedOn w:val="Standard"/>
    <w:next w:val="Standard"/>
    <w:autoRedefine/>
    <w:uiPriority w:val="39"/>
    <w:unhideWhenUsed/>
    <w:rsid w:val="00C60325"/>
    <w:pPr>
      <w:spacing w:after="100"/>
      <w:ind w:left="240"/>
    </w:pPr>
  </w:style>
  <w:style w:type="character" w:styleId="Zeilennummer">
    <w:name w:val="line number"/>
    <w:basedOn w:val="Absatz-Standardschriftart"/>
    <w:uiPriority w:val="99"/>
    <w:semiHidden/>
    <w:unhideWhenUsed/>
    <w:rsid w:val="007B0A28"/>
  </w:style>
  <w:style w:type="paragraph" w:customStyle="1" w:styleId="output">
    <w:name w:val="output"/>
    <w:basedOn w:val="Standard"/>
    <w:rsid w:val="00155F83"/>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superscript">
    <w:name w:val="superscript"/>
    <w:basedOn w:val="Absatz-Standardschriftart"/>
    <w:rsid w:val="0015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8349">
      <w:bodyDiv w:val="1"/>
      <w:marLeft w:val="0"/>
      <w:marRight w:val="0"/>
      <w:marTop w:val="0"/>
      <w:marBottom w:val="0"/>
      <w:divBdr>
        <w:top w:val="none" w:sz="0" w:space="0" w:color="auto"/>
        <w:left w:val="none" w:sz="0" w:space="0" w:color="auto"/>
        <w:bottom w:val="none" w:sz="0" w:space="0" w:color="auto"/>
        <w:right w:val="none" w:sz="0" w:space="0" w:color="auto"/>
      </w:divBdr>
    </w:div>
    <w:div w:id="471676360">
      <w:bodyDiv w:val="1"/>
      <w:marLeft w:val="0"/>
      <w:marRight w:val="0"/>
      <w:marTop w:val="0"/>
      <w:marBottom w:val="0"/>
      <w:divBdr>
        <w:top w:val="none" w:sz="0" w:space="0" w:color="auto"/>
        <w:left w:val="none" w:sz="0" w:space="0" w:color="auto"/>
        <w:bottom w:val="none" w:sz="0" w:space="0" w:color="auto"/>
        <w:right w:val="none" w:sz="0" w:space="0" w:color="auto"/>
      </w:divBdr>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1752461230">
      <w:bodyDiv w:val="1"/>
      <w:marLeft w:val="0"/>
      <w:marRight w:val="0"/>
      <w:marTop w:val="0"/>
      <w:marBottom w:val="0"/>
      <w:divBdr>
        <w:top w:val="none" w:sz="0" w:space="0" w:color="auto"/>
        <w:left w:val="none" w:sz="0" w:space="0" w:color="auto"/>
        <w:bottom w:val="none" w:sz="0" w:space="0" w:color="auto"/>
        <w:right w:val="none" w:sz="0" w:space="0" w:color="auto"/>
      </w:divBdr>
    </w:div>
    <w:div w:id="21341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E7AF-FF50-4C5A-B81E-5D1DD32B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4820</Words>
  <Characters>30367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Christian Peters</cp:lastModifiedBy>
  <cp:revision>60</cp:revision>
  <cp:lastPrinted>2022-04-11T10:02:00Z</cp:lastPrinted>
  <dcterms:created xsi:type="dcterms:W3CDTF">2020-02-05T19:39:00Z</dcterms:created>
  <dcterms:modified xsi:type="dcterms:W3CDTF">2022-05-22T16:53:00Z</dcterms:modified>
</cp:coreProperties>
</file>